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83" w:rsidRPr="005B29F7" w:rsidRDefault="005B29F7" w:rsidP="005B29F7">
      <w:pPr>
        <w:jc w:val="center"/>
        <w:rPr>
          <w:rFonts w:ascii="Arial" w:hAnsi="Arial" w:cs="Arial" w:hint="eastAsia"/>
          <w:b/>
          <w:color w:val="333333"/>
          <w:sz w:val="44"/>
          <w:szCs w:val="44"/>
        </w:rPr>
      </w:pPr>
      <w:r w:rsidRPr="005B29F7">
        <w:rPr>
          <w:rFonts w:ascii="Arial" w:hAnsi="Arial" w:cs="Arial"/>
          <w:b/>
          <w:color w:val="333333"/>
          <w:sz w:val="44"/>
          <w:szCs w:val="44"/>
        </w:rPr>
        <w:t>江苏省社会科学基金项目管理办法</w:t>
      </w:r>
    </w:p>
    <w:p w:rsidR="005B29F7" w:rsidRPr="005B29F7" w:rsidRDefault="005B29F7" w:rsidP="005B29F7">
      <w:pPr>
        <w:pStyle w:val="a6"/>
        <w:shd w:val="clear" w:color="auto" w:fill="FFFFFF"/>
        <w:rPr>
          <w:rFonts w:ascii="Arial" w:hAnsi="Arial" w:cs="Arial"/>
          <w:color w:val="333333"/>
          <w:sz w:val="28"/>
          <w:szCs w:val="28"/>
        </w:rPr>
      </w:pPr>
      <w:r w:rsidRPr="005B29F7">
        <w:rPr>
          <w:rFonts w:ascii="Arial" w:hAnsi="Arial" w:cs="Arial"/>
          <w:color w:val="333333"/>
          <w:sz w:val="28"/>
          <w:szCs w:val="28"/>
        </w:rPr>
        <w:t>2006</w:t>
      </w:r>
      <w:r w:rsidRPr="005B29F7">
        <w:rPr>
          <w:rFonts w:ascii="Arial" w:hAnsi="Arial" w:cs="Arial"/>
          <w:color w:val="333333"/>
          <w:sz w:val="28"/>
          <w:szCs w:val="28"/>
        </w:rPr>
        <w:t>年</w:t>
      </w:r>
      <w:r w:rsidRPr="005B29F7">
        <w:rPr>
          <w:rFonts w:ascii="Arial" w:hAnsi="Arial" w:cs="Arial"/>
          <w:color w:val="333333"/>
          <w:sz w:val="28"/>
          <w:szCs w:val="28"/>
        </w:rPr>
        <w:t>7</w:t>
      </w:r>
      <w:r w:rsidRPr="005B29F7">
        <w:rPr>
          <w:rFonts w:ascii="Arial" w:hAnsi="Arial" w:cs="Arial"/>
          <w:color w:val="333333"/>
          <w:sz w:val="28"/>
          <w:szCs w:val="28"/>
        </w:rPr>
        <w:t>月参照中共中央宣传部《关于加强和改进国家社会科学基金管理工作的意见》、中共江苏省委、江苏省人民政府《关于进一步繁荣发展哲学社会科学的意见》修订</w:t>
      </w:r>
      <w:bookmarkStart w:id="0" w:name="_GoBack"/>
      <w:bookmarkEnd w:id="0"/>
    </w:p>
    <w:p w:rsidR="005B29F7" w:rsidRPr="005B29F7" w:rsidRDefault="005B29F7" w:rsidP="005B29F7">
      <w:pPr>
        <w:pStyle w:val="a6"/>
        <w:shd w:val="clear" w:color="auto" w:fill="FFFFFF"/>
        <w:spacing w:line="495" w:lineRule="atLeast"/>
        <w:jc w:val="center"/>
        <w:rPr>
          <w:rFonts w:ascii="Arial" w:hAnsi="Arial" w:cs="Arial"/>
          <w:color w:val="333333"/>
          <w:sz w:val="28"/>
          <w:szCs w:val="28"/>
        </w:rPr>
      </w:pPr>
      <w:r w:rsidRPr="005B29F7">
        <w:rPr>
          <w:rStyle w:val="a5"/>
          <w:rFonts w:ascii="Arial" w:hAnsi="Arial" w:cs="Arial"/>
          <w:color w:val="333333"/>
          <w:sz w:val="28"/>
          <w:szCs w:val="28"/>
        </w:rPr>
        <w:t>第一章　总则</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一条为加强和完善对省社会科学基金项目的管理，促进哲学社会科学事业的繁荣和发展，根据中共中央宣传部《关于加强和改进国家社会科学基金管理工作的意见》、中共江苏省委、江苏省人民政府《关于进一步繁荣发展哲学社会科学的意见》和《国家社会科学基金项目管理办法》，特制定本办法。</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第二条江苏省社会科学基金项目的管理，以马克思列宁主义、毛泽东思想、邓小平理论和江泽民同志</w:t>
      </w:r>
      <w:r w:rsidRPr="005B29F7">
        <w:rPr>
          <w:rFonts w:ascii="Arial" w:hAnsi="Arial" w:cs="Arial"/>
          <w:color w:val="333333"/>
          <w:sz w:val="28"/>
          <w:szCs w:val="28"/>
        </w:rPr>
        <w:t>“</w:t>
      </w:r>
      <w:r w:rsidRPr="005B29F7">
        <w:rPr>
          <w:rFonts w:ascii="Arial" w:hAnsi="Arial" w:cs="Arial"/>
          <w:color w:val="333333"/>
          <w:sz w:val="28"/>
          <w:szCs w:val="28"/>
        </w:rPr>
        <w:t>三个代表</w:t>
      </w:r>
      <w:r w:rsidRPr="005B29F7">
        <w:rPr>
          <w:rFonts w:ascii="Arial" w:hAnsi="Arial" w:cs="Arial"/>
          <w:color w:val="333333"/>
          <w:sz w:val="28"/>
          <w:szCs w:val="28"/>
        </w:rPr>
        <w:t>”</w:t>
      </w:r>
      <w:r w:rsidRPr="005B29F7">
        <w:rPr>
          <w:rFonts w:ascii="Arial" w:hAnsi="Arial" w:cs="Arial"/>
          <w:color w:val="333333"/>
          <w:sz w:val="28"/>
          <w:szCs w:val="28"/>
        </w:rPr>
        <w:t>重要思想为指导，全面贯彻落实科学发展观，坚持党在社会主义初级阶段的基本路线和基本纲领，坚持解放思想、实事求是的思想路线和理论联系实际的学风，坚持</w:t>
      </w:r>
      <w:r w:rsidRPr="005B29F7">
        <w:rPr>
          <w:rFonts w:ascii="Arial" w:hAnsi="Arial" w:cs="Arial"/>
          <w:color w:val="333333"/>
          <w:sz w:val="28"/>
          <w:szCs w:val="28"/>
        </w:rPr>
        <w:t>“</w:t>
      </w:r>
      <w:r w:rsidRPr="005B29F7">
        <w:rPr>
          <w:rFonts w:ascii="Arial" w:hAnsi="Arial" w:cs="Arial"/>
          <w:color w:val="333333"/>
          <w:sz w:val="28"/>
          <w:szCs w:val="28"/>
        </w:rPr>
        <w:t>为人民服务、为社会主义服务</w:t>
      </w:r>
      <w:r w:rsidRPr="005B29F7">
        <w:rPr>
          <w:rFonts w:ascii="Arial" w:hAnsi="Arial" w:cs="Arial"/>
          <w:color w:val="333333"/>
          <w:sz w:val="28"/>
          <w:szCs w:val="28"/>
        </w:rPr>
        <w:t>”</w:t>
      </w:r>
      <w:r w:rsidRPr="005B29F7">
        <w:rPr>
          <w:rFonts w:ascii="Arial" w:hAnsi="Arial" w:cs="Arial"/>
          <w:color w:val="333333"/>
          <w:sz w:val="28"/>
          <w:szCs w:val="28"/>
        </w:rPr>
        <w:t>和</w:t>
      </w:r>
      <w:r w:rsidRPr="005B29F7">
        <w:rPr>
          <w:rFonts w:ascii="Arial" w:hAnsi="Arial" w:cs="Arial"/>
          <w:color w:val="333333"/>
          <w:sz w:val="28"/>
          <w:szCs w:val="28"/>
        </w:rPr>
        <w:t>“</w:t>
      </w:r>
      <w:r w:rsidRPr="005B29F7">
        <w:rPr>
          <w:rFonts w:ascii="Arial" w:hAnsi="Arial" w:cs="Arial"/>
          <w:color w:val="333333"/>
          <w:sz w:val="28"/>
          <w:szCs w:val="28"/>
        </w:rPr>
        <w:t>百花齐放、百家争鸣</w:t>
      </w:r>
      <w:r w:rsidRPr="005B29F7">
        <w:rPr>
          <w:rFonts w:ascii="Arial" w:hAnsi="Arial" w:cs="Arial"/>
          <w:color w:val="333333"/>
          <w:sz w:val="28"/>
          <w:szCs w:val="28"/>
        </w:rPr>
        <w:t>”</w:t>
      </w:r>
      <w:r w:rsidRPr="005B29F7">
        <w:rPr>
          <w:rFonts w:ascii="Arial" w:hAnsi="Arial" w:cs="Arial"/>
          <w:color w:val="333333"/>
          <w:sz w:val="28"/>
          <w:szCs w:val="28"/>
        </w:rPr>
        <w:t>的方针，积极探索和努力遵循哲学社会科学的发展规律和研究规律，促进哲学社会科学研究，立足国情、省情，与时俱进，开拓创新，力争出精品、出人才，更好地为党和政府决策服务，为江苏物质文明、政治文明、精神文明和社会文明建设服务。</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lastRenderedPageBreak/>
        <w:t>第三条江苏省社会科学基金项目，以深入研究重大理论和现实问题为主攻方向，体现优先支持现实研究课题，优先支持应用研究课题，优先支持开拓性急需研究课题，优先支持具有江苏特色研究课题，同时重视基础理论研究的方针，努力加强对建设中国特色社会主义具有全局性、前瞻性、战略性重大理论和实践问题的研究；加强对江苏省经济和社会发展过程中重大现实问题的研究；加强对具有江苏特色和优势的基础理论问题的研究。</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四条江苏省社会科学基金项目，鼓励理论工作者与实际工作者、哲学社会科学工作者与自然科学工作者，相互结合进行合作研究，提倡多学科联合攻关和跨部门的协作研究，努力扶持中青年哲学社会科学研究人才。</w:t>
      </w:r>
    </w:p>
    <w:p w:rsidR="005B29F7" w:rsidRPr="005B29F7" w:rsidRDefault="005B29F7" w:rsidP="005B29F7">
      <w:pPr>
        <w:pStyle w:val="a6"/>
        <w:shd w:val="clear" w:color="auto" w:fill="FFFFFF"/>
        <w:spacing w:line="495" w:lineRule="atLeast"/>
        <w:jc w:val="center"/>
        <w:rPr>
          <w:rFonts w:ascii="Arial" w:hAnsi="Arial" w:cs="Arial"/>
          <w:color w:val="333333"/>
          <w:sz w:val="28"/>
          <w:szCs w:val="28"/>
        </w:rPr>
      </w:pPr>
      <w:r w:rsidRPr="005B29F7">
        <w:rPr>
          <w:rStyle w:val="a5"/>
          <w:rFonts w:ascii="Arial" w:hAnsi="Arial" w:cs="Arial"/>
          <w:color w:val="333333"/>
          <w:sz w:val="28"/>
          <w:szCs w:val="28"/>
        </w:rPr>
        <w:t>第二章</w:t>
      </w:r>
      <w:r w:rsidRPr="005B29F7">
        <w:rPr>
          <w:rStyle w:val="a5"/>
          <w:rFonts w:ascii="Arial" w:hAnsi="Arial" w:cs="Arial"/>
          <w:color w:val="333333"/>
          <w:sz w:val="28"/>
          <w:szCs w:val="28"/>
        </w:rPr>
        <w:t> </w:t>
      </w:r>
      <w:r w:rsidRPr="005B29F7">
        <w:rPr>
          <w:rStyle w:val="a5"/>
          <w:rFonts w:ascii="Arial" w:hAnsi="Arial" w:cs="Arial"/>
          <w:color w:val="333333"/>
          <w:sz w:val="28"/>
          <w:szCs w:val="28"/>
        </w:rPr>
        <w:t>组织</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第五条江苏省哲学社会科学规划领导小组由各有关部门负责人组成，在省委、省政府领导下，负责全省哲学社会科学研究规划工作。其职责是：</w:t>
      </w:r>
      <w:r w:rsidRPr="005B29F7">
        <w:rPr>
          <w:rFonts w:ascii="Arial" w:hAnsi="Arial" w:cs="Arial"/>
          <w:color w:val="333333"/>
          <w:sz w:val="28"/>
          <w:szCs w:val="28"/>
        </w:rPr>
        <w:br/>
        <w:t> 1</w:t>
      </w:r>
      <w:r w:rsidRPr="005B29F7">
        <w:rPr>
          <w:rFonts w:ascii="Arial" w:hAnsi="Arial" w:cs="Arial"/>
          <w:color w:val="333333"/>
          <w:sz w:val="28"/>
          <w:szCs w:val="28"/>
        </w:rPr>
        <w:t>根据我省社会主义现代化建设的需要和哲学社会科学发展的需要，提出全省哲学社会科学研究的指导意见；</w:t>
      </w:r>
      <w:r w:rsidRPr="005B29F7">
        <w:rPr>
          <w:rFonts w:ascii="Arial" w:hAnsi="Arial" w:cs="Arial"/>
          <w:color w:val="333333"/>
          <w:sz w:val="28"/>
          <w:szCs w:val="28"/>
        </w:rPr>
        <w:br/>
        <w:t> 2</w:t>
      </w:r>
      <w:r w:rsidRPr="005B29F7">
        <w:rPr>
          <w:rFonts w:ascii="Arial" w:hAnsi="Arial" w:cs="Arial"/>
          <w:color w:val="333333"/>
          <w:sz w:val="28"/>
          <w:szCs w:val="28"/>
        </w:rPr>
        <w:t>制定全省哲学社会科学五年研究规划和年度项目计划；</w:t>
      </w:r>
      <w:r w:rsidRPr="005B29F7">
        <w:rPr>
          <w:rFonts w:ascii="Arial" w:hAnsi="Arial" w:cs="Arial"/>
          <w:color w:val="333333"/>
          <w:sz w:val="28"/>
          <w:szCs w:val="28"/>
        </w:rPr>
        <w:br/>
        <w:t> 3</w:t>
      </w:r>
      <w:r w:rsidRPr="005B29F7">
        <w:rPr>
          <w:rFonts w:ascii="Arial" w:hAnsi="Arial" w:cs="Arial"/>
          <w:color w:val="333333"/>
          <w:sz w:val="28"/>
          <w:szCs w:val="28"/>
        </w:rPr>
        <w:t>制定江苏省社会科学基金项目管理办法；</w:t>
      </w:r>
      <w:r w:rsidRPr="005B29F7">
        <w:rPr>
          <w:rFonts w:ascii="Arial" w:hAnsi="Arial" w:cs="Arial"/>
          <w:color w:val="333333"/>
          <w:sz w:val="28"/>
          <w:szCs w:val="28"/>
        </w:rPr>
        <w:br/>
        <w:t> 4</w:t>
      </w:r>
      <w:r w:rsidRPr="005B29F7">
        <w:rPr>
          <w:rFonts w:ascii="Arial" w:hAnsi="Arial" w:cs="Arial"/>
          <w:color w:val="333333"/>
          <w:sz w:val="28"/>
          <w:szCs w:val="28"/>
        </w:rPr>
        <w:t>制定相关政策措施；</w:t>
      </w:r>
      <w:r w:rsidRPr="005B29F7">
        <w:rPr>
          <w:rFonts w:ascii="Arial" w:hAnsi="Arial" w:cs="Arial"/>
          <w:color w:val="333333"/>
          <w:sz w:val="28"/>
          <w:szCs w:val="28"/>
        </w:rPr>
        <w:br/>
        <w:t> 5</w:t>
      </w:r>
      <w:r w:rsidRPr="005B29F7">
        <w:rPr>
          <w:rFonts w:ascii="Arial" w:hAnsi="Arial" w:cs="Arial"/>
          <w:color w:val="333333"/>
          <w:sz w:val="28"/>
          <w:szCs w:val="28"/>
        </w:rPr>
        <w:t>确定规划各学科专家组人员名单；</w:t>
      </w:r>
      <w:r w:rsidRPr="005B29F7">
        <w:rPr>
          <w:rFonts w:ascii="Arial" w:hAnsi="Arial" w:cs="Arial"/>
          <w:color w:val="333333"/>
          <w:sz w:val="28"/>
          <w:szCs w:val="28"/>
        </w:rPr>
        <w:br/>
      </w:r>
      <w:r w:rsidRPr="005B29F7">
        <w:rPr>
          <w:rFonts w:ascii="Arial" w:hAnsi="Arial" w:cs="Arial"/>
          <w:color w:val="333333"/>
          <w:sz w:val="28"/>
          <w:szCs w:val="28"/>
        </w:rPr>
        <w:lastRenderedPageBreak/>
        <w:t> 6</w:t>
      </w:r>
      <w:r w:rsidRPr="005B29F7">
        <w:rPr>
          <w:rFonts w:ascii="Arial" w:hAnsi="Arial" w:cs="Arial"/>
          <w:color w:val="333333"/>
          <w:sz w:val="28"/>
          <w:szCs w:val="28"/>
        </w:rPr>
        <w:t>审定社会科学基金立项项目；</w:t>
      </w:r>
      <w:r w:rsidRPr="005B29F7">
        <w:rPr>
          <w:rFonts w:ascii="Arial" w:hAnsi="Arial" w:cs="Arial"/>
          <w:color w:val="333333"/>
          <w:sz w:val="28"/>
          <w:szCs w:val="28"/>
        </w:rPr>
        <w:br/>
        <w:t> 7</w:t>
      </w:r>
      <w:r w:rsidRPr="005B29F7">
        <w:rPr>
          <w:rFonts w:ascii="Arial" w:hAnsi="Arial" w:cs="Arial"/>
          <w:color w:val="333333"/>
          <w:sz w:val="28"/>
          <w:szCs w:val="28"/>
        </w:rPr>
        <w:t>组织全省社会科学基金项目成果的评奖。</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第六条江苏省哲学社会科学规划办公室</w:t>
      </w:r>
      <w:r w:rsidRPr="005B29F7">
        <w:rPr>
          <w:rFonts w:ascii="Arial" w:hAnsi="Arial" w:cs="Arial"/>
          <w:color w:val="333333"/>
          <w:sz w:val="28"/>
          <w:szCs w:val="28"/>
        </w:rPr>
        <w:t>(</w:t>
      </w:r>
      <w:r w:rsidRPr="005B29F7">
        <w:rPr>
          <w:rFonts w:ascii="Arial" w:hAnsi="Arial" w:cs="Arial"/>
          <w:color w:val="333333"/>
          <w:sz w:val="28"/>
          <w:szCs w:val="28"/>
        </w:rPr>
        <w:t>简称省规划办</w:t>
      </w:r>
      <w:r w:rsidRPr="005B29F7">
        <w:rPr>
          <w:rFonts w:ascii="Arial" w:hAnsi="Arial" w:cs="Arial"/>
          <w:color w:val="333333"/>
          <w:sz w:val="28"/>
          <w:szCs w:val="28"/>
        </w:rPr>
        <w:t>)</w:t>
      </w:r>
      <w:r w:rsidRPr="005B29F7">
        <w:rPr>
          <w:rFonts w:ascii="Arial" w:hAnsi="Arial" w:cs="Arial"/>
          <w:color w:val="333333"/>
          <w:sz w:val="28"/>
          <w:szCs w:val="28"/>
        </w:rPr>
        <w:t>，是江苏省哲学社会科学规划领导小组的办事机构，它的日常工作由省委宣传部直接领导，具体负责全省哲学社会科学研究规划和基金项目的管理工作。其职责是：</w:t>
      </w:r>
      <w:r w:rsidRPr="005B29F7">
        <w:rPr>
          <w:rFonts w:ascii="Arial" w:hAnsi="Arial" w:cs="Arial"/>
          <w:color w:val="333333"/>
          <w:sz w:val="28"/>
          <w:szCs w:val="28"/>
        </w:rPr>
        <w:br/>
        <w:t> 1</w:t>
      </w:r>
      <w:r w:rsidRPr="005B29F7">
        <w:rPr>
          <w:rFonts w:ascii="Arial" w:hAnsi="Arial" w:cs="Arial"/>
          <w:color w:val="333333"/>
          <w:sz w:val="28"/>
          <w:szCs w:val="28"/>
        </w:rPr>
        <w:t>编制全省哲学社会科学五年研究规划和年度项目计划，受理基金项目的申报，组织基金项目的评审；</w:t>
      </w:r>
      <w:r w:rsidRPr="005B29F7">
        <w:rPr>
          <w:rFonts w:ascii="Arial" w:hAnsi="Arial" w:cs="Arial"/>
          <w:color w:val="333333"/>
          <w:sz w:val="28"/>
          <w:szCs w:val="28"/>
        </w:rPr>
        <w:br/>
        <w:t> 2</w:t>
      </w:r>
      <w:r w:rsidRPr="005B29F7">
        <w:rPr>
          <w:rFonts w:ascii="Arial" w:hAnsi="Arial" w:cs="Arial"/>
          <w:color w:val="333333"/>
          <w:sz w:val="28"/>
          <w:szCs w:val="28"/>
        </w:rPr>
        <w:t>提出规划各学科专家名单，负责与各学科专家组的联络，并指导各学科专家组经常性的工作；</w:t>
      </w:r>
      <w:r w:rsidRPr="005B29F7">
        <w:rPr>
          <w:rFonts w:ascii="Arial" w:hAnsi="Arial" w:cs="Arial"/>
          <w:color w:val="333333"/>
          <w:sz w:val="28"/>
          <w:szCs w:val="28"/>
        </w:rPr>
        <w:br/>
        <w:t> 3</w:t>
      </w:r>
      <w:r w:rsidRPr="005B29F7">
        <w:rPr>
          <w:rFonts w:ascii="Arial" w:hAnsi="Arial" w:cs="Arial"/>
          <w:color w:val="333333"/>
          <w:sz w:val="28"/>
          <w:szCs w:val="28"/>
        </w:rPr>
        <w:t>管理全省社会科学基金项目资助经费；</w:t>
      </w:r>
      <w:r w:rsidRPr="005B29F7">
        <w:rPr>
          <w:rFonts w:ascii="Arial" w:hAnsi="Arial" w:cs="Arial"/>
          <w:color w:val="333333"/>
          <w:sz w:val="28"/>
          <w:szCs w:val="28"/>
        </w:rPr>
        <w:br/>
        <w:t> 4</w:t>
      </w:r>
      <w:r w:rsidRPr="005B29F7">
        <w:rPr>
          <w:rFonts w:ascii="Arial" w:hAnsi="Arial" w:cs="Arial"/>
          <w:color w:val="333333"/>
          <w:sz w:val="28"/>
          <w:szCs w:val="28"/>
        </w:rPr>
        <w:t>检查基金项目的执行情况和资助经费使用情况；</w:t>
      </w:r>
      <w:r w:rsidRPr="005B29F7">
        <w:rPr>
          <w:rFonts w:ascii="Arial" w:hAnsi="Arial" w:cs="Arial"/>
          <w:color w:val="333333"/>
          <w:sz w:val="28"/>
          <w:szCs w:val="28"/>
        </w:rPr>
        <w:br/>
        <w:t> 5</w:t>
      </w:r>
      <w:r w:rsidRPr="005B29F7">
        <w:rPr>
          <w:rFonts w:ascii="Arial" w:hAnsi="Arial" w:cs="Arial"/>
          <w:color w:val="333333"/>
          <w:sz w:val="28"/>
          <w:szCs w:val="28"/>
        </w:rPr>
        <w:t>组织对基金项目成果的鉴定、验收和推广；具体组织基金项目成果的评奖事宜；</w:t>
      </w:r>
      <w:r w:rsidRPr="005B29F7">
        <w:rPr>
          <w:rFonts w:ascii="Arial" w:hAnsi="Arial" w:cs="Arial"/>
          <w:color w:val="333333"/>
          <w:sz w:val="28"/>
          <w:szCs w:val="28"/>
        </w:rPr>
        <w:br/>
        <w:t> 6</w:t>
      </w:r>
      <w:r w:rsidRPr="005B29F7">
        <w:rPr>
          <w:rFonts w:ascii="Arial" w:hAnsi="Arial" w:cs="Arial"/>
          <w:color w:val="333333"/>
          <w:sz w:val="28"/>
          <w:szCs w:val="28"/>
        </w:rPr>
        <w:t>负责省哲学社会科学规划领导小组交办的有关工作；</w:t>
      </w:r>
      <w:r w:rsidRPr="005B29F7">
        <w:rPr>
          <w:rFonts w:ascii="Arial" w:hAnsi="Arial" w:cs="Arial"/>
          <w:color w:val="333333"/>
          <w:sz w:val="28"/>
          <w:szCs w:val="28"/>
        </w:rPr>
        <w:br/>
        <w:t> 7</w:t>
      </w:r>
      <w:r w:rsidRPr="005B29F7">
        <w:rPr>
          <w:rFonts w:ascii="Arial" w:hAnsi="Arial" w:cs="Arial"/>
          <w:color w:val="333333"/>
          <w:sz w:val="28"/>
          <w:szCs w:val="28"/>
        </w:rPr>
        <w:t>承办全国哲学社会科学规划办公室委托的各项工作。</w:t>
      </w:r>
    </w:p>
    <w:p w:rsidR="005B29F7" w:rsidRPr="005B29F7" w:rsidRDefault="005B29F7" w:rsidP="005B29F7">
      <w:pPr>
        <w:pStyle w:val="a6"/>
        <w:shd w:val="clear" w:color="auto" w:fill="FFFFFF"/>
        <w:spacing w:line="495" w:lineRule="atLeast"/>
        <w:ind w:firstLine="570"/>
        <w:rPr>
          <w:rFonts w:ascii="Arial" w:hAnsi="Arial" w:cs="Arial"/>
          <w:color w:val="333333"/>
          <w:sz w:val="28"/>
          <w:szCs w:val="28"/>
        </w:rPr>
      </w:pPr>
      <w:r w:rsidRPr="005B29F7">
        <w:rPr>
          <w:rFonts w:ascii="Arial" w:hAnsi="Arial" w:cs="Arial"/>
          <w:color w:val="333333"/>
          <w:sz w:val="28"/>
          <w:szCs w:val="28"/>
        </w:rPr>
        <w:t>第七条江苏省哲学社会科学规划领导小组按哲学社会科学的大学科分类及全省哲学社会科学研究的具体情况，下设若干学科专家组，它的职责是：</w:t>
      </w:r>
      <w:r w:rsidRPr="005B29F7">
        <w:rPr>
          <w:rFonts w:ascii="Arial" w:hAnsi="Arial" w:cs="Arial"/>
          <w:color w:val="333333"/>
          <w:sz w:val="28"/>
          <w:szCs w:val="28"/>
        </w:rPr>
        <w:br/>
        <w:t> 1</w:t>
      </w:r>
      <w:r w:rsidRPr="005B29F7">
        <w:rPr>
          <w:rFonts w:ascii="Arial" w:hAnsi="Arial" w:cs="Arial"/>
          <w:color w:val="333333"/>
          <w:sz w:val="28"/>
          <w:szCs w:val="28"/>
        </w:rPr>
        <w:t>协助制定本学科的发展规划；</w:t>
      </w:r>
      <w:r w:rsidRPr="005B29F7">
        <w:rPr>
          <w:rFonts w:ascii="Arial" w:hAnsi="Arial" w:cs="Arial"/>
          <w:color w:val="333333"/>
          <w:sz w:val="28"/>
          <w:szCs w:val="28"/>
        </w:rPr>
        <w:br/>
      </w:r>
      <w:r w:rsidRPr="005B29F7">
        <w:rPr>
          <w:rFonts w:ascii="Arial" w:hAnsi="Arial" w:cs="Arial"/>
          <w:color w:val="333333"/>
          <w:sz w:val="28"/>
          <w:szCs w:val="28"/>
        </w:rPr>
        <w:lastRenderedPageBreak/>
        <w:t> 2</w:t>
      </w:r>
      <w:r w:rsidRPr="005B29F7">
        <w:rPr>
          <w:rFonts w:ascii="Arial" w:hAnsi="Arial" w:cs="Arial"/>
          <w:color w:val="333333"/>
          <w:sz w:val="28"/>
          <w:szCs w:val="28"/>
        </w:rPr>
        <w:t>评审本学科基金项目，提出资助金额建议；</w:t>
      </w:r>
      <w:r w:rsidRPr="005B29F7">
        <w:rPr>
          <w:rFonts w:ascii="Arial" w:hAnsi="Arial" w:cs="Arial"/>
          <w:color w:val="333333"/>
          <w:sz w:val="28"/>
          <w:szCs w:val="28"/>
        </w:rPr>
        <w:br/>
        <w:t> 3</w:t>
      </w:r>
      <w:r w:rsidRPr="005B29F7">
        <w:rPr>
          <w:rFonts w:ascii="Arial" w:hAnsi="Arial" w:cs="Arial"/>
          <w:color w:val="333333"/>
          <w:sz w:val="28"/>
          <w:szCs w:val="28"/>
        </w:rPr>
        <w:t>参与本学科基金项目成果的鉴定、验收和推广。</w:t>
      </w:r>
    </w:p>
    <w:p w:rsidR="005B29F7" w:rsidRPr="005B29F7" w:rsidRDefault="005B29F7" w:rsidP="005B29F7">
      <w:pPr>
        <w:pStyle w:val="a6"/>
        <w:shd w:val="clear" w:color="auto" w:fill="FFFFFF"/>
        <w:spacing w:line="495" w:lineRule="atLeast"/>
        <w:ind w:firstLine="570"/>
        <w:rPr>
          <w:rFonts w:ascii="Arial" w:hAnsi="Arial" w:cs="Arial"/>
          <w:color w:val="333333"/>
          <w:sz w:val="28"/>
          <w:szCs w:val="28"/>
        </w:rPr>
      </w:pPr>
      <w:r w:rsidRPr="005B29F7">
        <w:rPr>
          <w:rFonts w:ascii="Arial" w:hAnsi="Arial" w:cs="Arial"/>
          <w:color w:val="333333"/>
          <w:sz w:val="28"/>
          <w:szCs w:val="28"/>
        </w:rPr>
        <w:t>学科专家组成员的要求是：</w:t>
      </w:r>
      <w:r w:rsidRPr="005B29F7">
        <w:rPr>
          <w:rFonts w:ascii="Arial" w:hAnsi="Arial" w:cs="Arial"/>
          <w:color w:val="333333"/>
          <w:sz w:val="28"/>
          <w:szCs w:val="28"/>
        </w:rPr>
        <w:br/>
        <w:t> 1</w:t>
      </w:r>
      <w:r w:rsidRPr="005B29F7">
        <w:rPr>
          <w:rFonts w:ascii="Arial" w:hAnsi="Arial" w:cs="Arial"/>
          <w:color w:val="333333"/>
          <w:sz w:val="28"/>
          <w:szCs w:val="28"/>
        </w:rPr>
        <w:t>有较高政治素质，坚持原则，办事公道，愿意并能够承担这项工作；</w:t>
      </w:r>
      <w:r w:rsidRPr="005B29F7">
        <w:rPr>
          <w:rFonts w:ascii="Arial" w:hAnsi="Arial" w:cs="Arial"/>
          <w:color w:val="333333"/>
          <w:sz w:val="28"/>
          <w:szCs w:val="28"/>
        </w:rPr>
        <w:br/>
        <w:t> 2</w:t>
      </w:r>
      <w:r w:rsidRPr="005B29F7">
        <w:rPr>
          <w:rFonts w:ascii="Arial" w:hAnsi="Arial" w:cs="Arial"/>
          <w:color w:val="333333"/>
          <w:sz w:val="28"/>
          <w:szCs w:val="28"/>
        </w:rPr>
        <w:t>在其学科领域有较高的造诣，是该学科国内、省内有影响的、具有正高级职称的学者和有关部门的专家；</w:t>
      </w:r>
      <w:r w:rsidRPr="005B29F7">
        <w:rPr>
          <w:rFonts w:ascii="Arial" w:hAnsi="Arial" w:cs="Arial"/>
          <w:color w:val="333333"/>
          <w:sz w:val="28"/>
          <w:szCs w:val="28"/>
        </w:rPr>
        <w:br/>
        <w:t> 3</w:t>
      </w:r>
      <w:r w:rsidRPr="005B29F7">
        <w:rPr>
          <w:rFonts w:ascii="Arial" w:hAnsi="Arial" w:cs="Arial"/>
          <w:color w:val="333333"/>
          <w:sz w:val="28"/>
          <w:szCs w:val="28"/>
        </w:rPr>
        <w:t>学科专家组成员</w:t>
      </w:r>
      <w:proofErr w:type="gramStart"/>
      <w:r w:rsidRPr="005B29F7">
        <w:rPr>
          <w:rFonts w:ascii="Arial" w:hAnsi="Arial" w:cs="Arial"/>
          <w:color w:val="333333"/>
          <w:sz w:val="28"/>
          <w:szCs w:val="28"/>
        </w:rPr>
        <w:t>面向省</w:t>
      </w:r>
      <w:proofErr w:type="gramEnd"/>
      <w:r w:rsidRPr="005B29F7">
        <w:rPr>
          <w:rFonts w:ascii="Arial" w:hAnsi="Arial" w:cs="Arial"/>
          <w:color w:val="333333"/>
          <w:sz w:val="28"/>
          <w:szCs w:val="28"/>
        </w:rPr>
        <w:t>内外，由有关单位推荐和省规划办审定，组成专家库，省哲学社会科学规划领导小组在专家库中聘任学科专家。</w:t>
      </w:r>
    </w:p>
    <w:p w:rsidR="005B29F7" w:rsidRPr="005B29F7" w:rsidRDefault="005B29F7" w:rsidP="005B29F7">
      <w:pPr>
        <w:pStyle w:val="a6"/>
        <w:shd w:val="clear" w:color="auto" w:fill="FFFFFF"/>
        <w:spacing w:line="495" w:lineRule="atLeast"/>
        <w:jc w:val="center"/>
        <w:rPr>
          <w:rFonts w:ascii="Arial" w:hAnsi="Arial" w:cs="Arial"/>
          <w:color w:val="333333"/>
          <w:sz w:val="28"/>
          <w:szCs w:val="28"/>
        </w:rPr>
      </w:pPr>
      <w:r w:rsidRPr="005B29F7">
        <w:rPr>
          <w:rStyle w:val="a5"/>
          <w:rFonts w:ascii="Arial" w:hAnsi="Arial" w:cs="Arial"/>
          <w:color w:val="333333"/>
          <w:sz w:val="28"/>
          <w:szCs w:val="28"/>
        </w:rPr>
        <w:t>第三章</w:t>
      </w:r>
      <w:r w:rsidRPr="005B29F7">
        <w:rPr>
          <w:rStyle w:val="a5"/>
          <w:rFonts w:ascii="Arial" w:hAnsi="Arial" w:cs="Arial"/>
          <w:color w:val="333333"/>
          <w:sz w:val="28"/>
          <w:szCs w:val="28"/>
        </w:rPr>
        <w:t> </w:t>
      </w:r>
      <w:r w:rsidRPr="005B29F7">
        <w:rPr>
          <w:rStyle w:val="a5"/>
          <w:rFonts w:ascii="Arial" w:hAnsi="Arial" w:cs="Arial"/>
          <w:color w:val="333333"/>
          <w:sz w:val="28"/>
          <w:szCs w:val="28"/>
        </w:rPr>
        <w:t>选题</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第八条江苏省社会科学基金项目的选题工作，主要以发布五年研究规划和年度课题指南的形式进行。五年研究规划每五年制定一次，一般在规划起始的第一年发布；年度课题指南通常在当年的第一季度发布。</w:t>
      </w:r>
      <w:r w:rsidRPr="005B29F7">
        <w:rPr>
          <w:rFonts w:ascii="Arial" w:hAnsi="Arial" w:cs="Arial"/>
          <w:color w:val="333333"/>
          <w:sz w:val="28"/>
          <w:szCs w:val="28"/>
        </w:rPr>
        <w:br/>
      </w:r>
      <w:r w:rsidRPr="005B29F7">
        <w:rPr>
          <w:rFonts w:ascii="Arial" w:hAnsi="Arial" w:cs="Arial"/>
          <w:color w:val="333333"/>
          <w:sz w:val="28"/>
          <w:szCs w:val="28"/>
        </w:rPr>
        <w:t>省委、省政府提出的急需研究的重大课题，由省规划办直接组织；少数急需的和不宜公开招标的课题，经省哲学社会科学规划领导小组审定，可单独立项，委托研究。</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第九条省社会科学基金项目，依据资金资助情况分为四类：</w:t>
      </w:r>
      <w:r w:rsidRPr="005B29F7">
        <w:rPr>
          <w:rFonts w:ascii="Arial" w:hAnsi="Arial" w:cs="Arial"/>
          <w:color w:val="333333"/>
          <w:sz w:val="28"/>
          <w:szCs w:val="28"/>
        </w:rPr>
        <w:br/>
      </w:r>
      <w:r w:rsidRPr="005B29F7">
        <w:rPr>
          <w:rFonts w:ascii="Arial" w:hAnsi="Arial" w:cs="Arial"/>
          <w:color w:val="333333"/>
          <w:sz w:val="28"/>
          <w:szCs w:val="28"/>
        </w:rPr>
        <w:t>第一类：重大项目；</w:t>
      </w:r>
      <w:r w:rsidRPr="005B29F7">
        <w:rPr>
          <w:rFonts w:ascii="Arial" w:hAnsi="Arial" w:cs="Arial"/>
          <w:color w:val="333333"/>
          <w:sz w:val="28"/>
          <w:szCs w:val="28"/>
        </w:rPr>
        <w:br/>
      </w:r>
      <w:r w:rsidRPr="005B29F7">
        <w:rPr>
          <w:rFonts w:ascii="Arial" w:hAnsi="Arial" w:cs="Arial"/>
          <w:color w:val="333333"/>
          <w:sz w:val="28"/>
          <w:szCs w:val="28"/>
        </w:rPr>
        <w:t>第二类：重点项目；</w:t>
      </w:r>
      <w:r w:rsidRPr="005B29F7">
        <w:rPr>
          <w:rFonts w:ascii="Arial" w:hAnsi="Arial" w:cs="Arial"/>
          <w:color w:val="333333"/>
          <w:sz w:val="28"/>
          <w:szCs w:val="28"/>
        </w:rPr>
        <w:br/>
      </w:r>
      <w:r w:rsidRPr="005B29F7">
        <w:rPr>
          <w:rFonts w:ascii="Arial" w:hAnsi="Arial" w:cs="Arial"/>
          <w:color w:val="333333"/>
          <w:sz w:val="28"/>
          <w:szCs w:val="28"/>
        </w:rPr>
        <w:t>第三类：一般项目；</w:t>
      </w:r>
      <w:r w:rsidRPr="005B29F7">
        <w:rPr>
          <w:rFonts w:ascii="Arial" w:hAnsi="Arial" w:cs="Arial"/>
          <w:color w:val="333333"/>
          <w:sz w:val="28"/>
          <w:szCs w:val="28"/>
        </w:rPr>
        <w:br/>
      </w:r>
      <w:r w:rsidRPr="005B29F7">
        <w:rPr>
          <w:rFonts w:ascii="Arial" w:hAnsi="Arial" w:cs="Arial"/>
          <w:color w:val="333333"/>
          <w:sz w:val="28"/>
          <w:szCs w:val="28"/>
        </w:rPr>
        <w:lastRenderedPageBreak/>
        <w:t>第四类：青年项目；</w:t>
      </w:r>
      <w:r w:rsidRPr="005B29F7">
        <w:rPr>
          <w:rFonts w:ascii="Arial" w:hAnsi="Arial" w:cs="Arial"/>
          <w:color w:val="333333"/>
          <w:sz w:val="28"/>
          <w:szCs w:val="28"/>
        </w:rPr>
        <w:br/>
      </w:r>
      <w:r w:rsidRPr="005B29F7">
        <w:rPr>
          <w:rFonts w:ascii="Arial" w:hAnsi="Arial" w:cs="Arial"/>
          <w:color w:val="333333"/>
          <w:sz w:val="28"/>
          <w:szCs w:val="28"/>
        </w:rPr>
        <w:t>第五类：自筹经费项目。</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第十条省规划办在一定范围内</w:t>
      </w:r>
      <w:proofErr w:type="gramStart"/>
      <w:r w:rsidRPr="005B29F7">
        <w:rPr>
          <w:rFonts w:ascii="Arial" w:hAnsi="Arial" w:cs="Arial"/>
          <w:color w:val="333333"/>
          <w:sz w:val="28"/>
          <w:szCs w:val="28"/>
        </w:rPr>
        <w:t>征集省</w:t>
      </w:r>
      <w:proofErr w:type="gramEnd"/>
      <w:r w:rsidRPr="005B29F7">
        <w:rPr>
          <w:rFonts w:ascii="Arial" w:hAnsi="Arial" w:cs="Arial"/>
          <w:color w:val="333333"/>
          <w:sz w:val="28"/>
          <w:szCs w:val="28"/>
        </w:rPr>
        <w:t>社会科学基金项目的选题，报省哲学社会科学规划领导小组审定。</w:t>
      </w:r>
    </w:p>
    <w:p w:rsidR="005B29F7" w:rsidRPr="005B29F7" w:rsidRDefault="005B29F7" w:rsidP="005B29F7">
      <w:pPr>
        <w:pStyle w:val="a6"/>
        <w:shd w:val="clear" w:color="auto" w:fill="FFFFFF"/>
        <w:spacing w:line="495" w:lineRule="atLeast"/>
        <w:jc w:val="center"/>
        <w:rPr>
          <w:rFonts w:ascii="Arial" w:hAnsi="Arial" w:cs="Arial"/>
          <w:color w:val="333333"/>
          <w:sz w:val="28"/>
          <w:szCs w:val="28"/>
        </w:rPr>
      </w:pPr>
      <w:r w:rsidRPr="005B29F7">
        <w:rPr>
          <w:rStyle w:val="a5"/>
          <w:rFonts w:ascii="Arial" w:hAnsi="Arial" w:cs="Arial"/>
          <w:color w:val="333333"/>
          <w:sz w:val="28"/>
          <w:szCs w:val="28"/>
        </w:rPr>
        <w:t>第四章</w:t>
      </w:r>
      <w:r w:rsidRPr="005B29F7">
        <w:rPr>
          <w:rStyle w:val="a5"/>
          <w:rFonts w:ascii="Arial" w:hAnsi="Arial" w:cs="Arial"/>
          <w:color w:val="333333"/>
          <w:sz w:val="28"/>
          <w:szCs w:val="28"/>
        </w:rPr>
        <w:t> </w:t>
      </w:r>
      <w:r w:rsidRPr="005B29F7">
        <w:rPr>
          <w:rStyle w:val="a5"/>
          <w:rFonts w:ascii="Arial" w:hAnsi="Arial" w:cs="Arial"/>
          <w:color w:val="333333"/>
          <w:sz w:val="28"/>
          <w:szCs w:val="28"/>
        </w:rPr>
        <w:t>申报</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第十一条省社会科学基金项目，面向全省，公开竞争，严格评审，择优立项，保证重点。有条件进行哲学社会科学研究的单位和个人，均可按规定申报。</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第十二条省社会科学基金项目的申报，在课题指南发布以后，由省规划办在规定的时间内受理。迟于规定截止日期的申报，不予受理。</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第十三条省社会科学基金项目的申请人应符合下列条件：</w:t>
      </w:r>
      <w:r w:rsidRPr="005B29F7">
        <w:rPr>
          <w:rFonts w:ascii="Arial" w:hAnsi="Arial" w:cs="Arial"/>
          <w:color w:val="333333"/>
          <w:sz w:val="28"/>
          <w:szCs w:val="28"/>
        </w:rPr>
        <w:br/>
        <w:t> 1</w:t>
      </w:r>
      <w:r w:rsidRPr="005B29F7">
        <w:rPr>
          <w:rFonts w:ascii="Arial" w:hAnsi="Arial" w:cs="Arial"/>
          <w:color w:val="333333"/>
          <w:sz w:val="28"/>
          <w:szCs w:val="28"/>
        </w:rPr>
        <w:t>政治上、思想上同党中央保持一致，能自觉运用马克思主义指导社科研究。</w:t>
      </w:r>
      <w:r w:rsidRPr="005B29F7">
        <w:rPr>
          <w:rFonts w:ascii="Arial" w:hAnsi="Arial" w:cs="Arial"/>
          <w:color w:val="333333"/>
          <w:sz w:val="28"/>
          <w:szCs w:val="28"/>
        </w:rPr>
        <w:br/>
        <w:t> 2</w:t>
      </w:r>
      <w:r w:rsidRPr="005B29F7">
        <w:rPr>
          <w:rFonts w:ascii="Arial" w:hAnsi="Arial" w:cs="Arial"/>
          <w:color w:val="333333"/>
          <w:sz w:val="28"/>
          <w:szCs w:val="28"/>
        </w:rPr>
        <w:t>具有进行哲学社会科学研究的素质和能力，并在申报项目的相关领域中已积累一定的研究成果；申请重大项目和重点项目的项目负责人，应具有副高级以上专业技术职务</w:t>
      </w:r>
      <w:r w:rsidRPr="005B29F7">
        <w:rPr>
          <w:rFonts w:ascii="Arial" w:hAnsi="Arial" w:cs="Arial"/>
          <w:color w:val="333333"/>
          <w:sz w:val="28"/>
          <w:szCs w:val="28"/>
        </w:rPr>
        <w:t>(</w:t>
      </w:r>
      <w:r w:rsidRPr="005B29F7">
        <w:rPr>
          <w:rFonts w:ascii="Arial" w:hAnsi="Arial" w:cs="Arial"/>
          <w:color w:val="333333"/>
          <w:sz w:val="28"/>
          <w:szCs w:val="28"/>
        </w:rPr>
        <w:t>或相当于副高级以上专业技术职务</w:t>
      </w:r>
      <w:r w:rsidRPr="005B29F7">
        <w:rPr>
          <w:rFonts w:ascii="Arial" w:hAnsi="Arial" w:cs="Arial"/>
          <w:color w:val="333333"/>
          <w:sz w:val="28"/>
          <w:szCs w:val="28"/>
        </w:rPr>
        <w:t>)</w:t>
      </w:r>
      <w:r w:rsidRPr="005B29F7">
        <w:rPr>
          <w:rFonts w:ascii="Arial" w:hAnsi="Arial" w:cs="Arial"/>
          <w:color w:val="333333"/>
          <w:sz w:val="28"/>
          <w:szCs w:val="28"/>
        </w:rPr>
        <w:t>，原则上承担和完成过省部级以上社科研究项目。</w:t>
      </w:r>
      <w:r w:rsidRPr="005B29F7">
        <w:rPr>
          <w:rFonts w:ascii="Arial" w:hAnsi="Arial" w:cs="Arial"/>
          <w:color w:val="333333"/>
          <w:sz w:val="28"/>
          <w:szCs w:val="28"/>
        </w:rPr>
        <w:br/>
        <w:t> 3</w:t>
      </w:r>
      <w:r w:rsidRPr="005B29F7">
        <w:rPr>
          <w:rFonts w:ascii="Arial" w:hAnsi="Arial" w:cs="Arial"/>
          <w:color w:val="333333"/>
          <w:sz w:val="28"/>
          <w:szCs w:val="28"/>
        </w:rPr>
        <w:t>必须是课题的真正执行者和组织者，并担负实质性研究任务。</w:t>
      </w:r>
      <w:r w:rsidRPr="005B29F7">
        <w:rPr>
          <w:rFonts w:ascii="Arial" w:hAnsi="Arial" w:cs="Arial"/>
          <w:color w:val="333333"/>
          <w:sz w:val="28"/>
          <w:szCs w:val="28"/>
        </w:rPr>
        <w:br/>
      </w:r>
      <w:r w:rsidRPr="005B29F7">
        <w:rPr>
          <w:rFonts w:ascii="Arial" w:hAnsi="Arial" w:cs="Arial"/>
          <w:color w:val="333333"/>
          <w:sz w:val="28"/>
          <w:szCs w:val="28"/>
        </w:rPr>
        <w:t>省社会科学基金项目的申请人，不得同时申请两个以上的</w:t>
      </w:r>
      <w:r w:rsidRPr="005B29F7">
        <w:rPr>
          <w:rFonts w:ascii="Arial" w:hAnsi="Arial" w:cs="Arial"/>
          <w:color w:val="333333"/>
          <w:sz w:val="28"/>
          <w:szCs w:val="28"/>
        </w:rPr>
        <w:t>(</w:t>
      </w:r>
      <w:r w:rsidRPr="005B29F7">
        <w:rPr>
          <w:rFonts w:ascii="Arial" w:hAnsi="Arial" w:cs="Arial"/>
          <w:color w:val="333333"/>
          <w:sz w:val="28"/>
          <w:szCs w:val="28"/>
        </w:rPr>
        <w:t>含两个</w:t>
      </w:r>
      <w:r w:rsidRPr="005B29F7">
        <w:rPr>
          <w:rFonts w:ascii="Arial" w:hAnsi="Arial" w:cs="Arial"/>
          <w:color w:val="333333"/>
          <w:sz w:val="28"/>
          <w:szCs w:val="28"/>
        </w:rPr>
        <w:t>)</w:t>
      </w:r>
      <w:r w:rsidRPr="005B29F7">
        <w:rPr>
          <w:rFonts w:ascii="Arial" w:hAnsi="Arial" w:cs="Arial"/>
          <w:color w:val="333333"/>
          <w:sz w:val="28"/>
          <w:szCs w:val="28"/>
        </w:rPr>
        <w:t>课题。承担省社会科学基金项目未</w:t>
      </w:r>
      <w:proofErr w:type="gramStart"/>
      <w:r w:rsidRPr="005B29F7">
        <w:rPr>
          <w:rFonts w:ascii="Arial" w:hAnsi="Arial" w:cs="Arial"/>
          <w:color w:val="333333"/>
          <w:sz w:val="28"/>
          <w:szCs w:val="28"/>
        </w:rPr>
        <w:t>按期结项的</w:t>
      </w:r>
      <w:proofErr w:type="gramEnd"/>
      <w:r w:rsidRPr="005B29F7">
        <w:rPr>
          <w:rFonts w:ascii="Arial" w:hAnsi="Arial" w:cs="Arial"/>
          <w:color w:val="333333"/>
          <w:sz w:val="28"/>
          <w:szCs w:val="28"/>
        </w:rPr>
        <w:t>项目负责人，不得申报新</w:t>
      </w:r>
      <w:r w:rsidRPr="005B29F7">
        <w:rPr>
          <w:rFonts w:ascii="Arial" w:hAnsi="Arial" w:cs="Arial"/>
          <w:color w:val="333333"/>
          <w:sz w:val="28"/>
          <w:szCs w:val="28"/>
        </w:rPr>
        <w:lastRenderedPageBreak/>
        <w:t>的项目。</w:t>
      </w:r>
      <w:r w:rsidRPr="005B29F7">
        <w:rPr>
          <w:rFonts w:ascii="Arial" w:hAnsi="Arial" w:cs="Arial"/>
          <w:color w:val="333333"/>
          <w:sz w:val="28"/>
          <w:szCs w:val="28"/>
        </w:rPr>
        <w:br/>
      </w:r>
      <w:r w:rsidRPr="005B29F7">
        <w:rPr>
          <w:rFonts w:ascii="Arial" w:hAnsi="Arial" w:cs="Arial"/>
          <w:color w:val="333333"/>
          <w:sz w:val="28"/>
          <w:szCs w:val="28"/>
        </w:rPr>
        <w:t>申请人所在单位不能履行信誉担保的，不受理申报。申请人因在执行</w:t>
      </w:r>
      <w:proofErr w:type="gramStart"/>
      <w:r w:rsidRPr="005B29F7">
        <w:rPr>
          <w:rFonts w:ascii="Arial" w:hAnsi="Arial" w:cs="Arial"/>
          <w:color w:val="333333"/>
          <w:sz w:val="28"/>
          <w:szCs w:val="28"/>
        </w:rPr>
        <w:t>省基金</w:t>
      </w:r>
      <w:proofErr w:type="gramEnd"/>
      <w:r w:rsidRPr="005B29F7">
        <w:rPr>
          <w:rFonts w:ascii="Arial" w:hAnsi="Arial" w:cs="Arial"/>
          <w:color w:val="333333"/>
          <w:sz w:val="28"/>
          <w:szCs w:val="28"/>
        </w:rPr>
        <w:t>项目过程中，不能按时按质完成任务、没有科研信誉的，不得申报。</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第十四条申请人所在工作单位的科研管理部门，必须对申请书进行审核，对申请书填报的主要内容和申请人能否胜任该课题的研究工作，签署意见，承担检查、督促项目实施和管理项目资助经费的责任。</w:t>
      </w:r>
    </w:p>
    <w:p w:rsidR="005B29F7" w:rsidRPr="005B29F7" w:rsidRDefault="005B29F7" w:rsidP="005B29F7">
      <w:pPr>
        <w:pStyle w:val="a6"/>
        <w:shd w:val="clear" w:color="auto" w:fill="FFFFFF"/>
        <w:spacing w:line="495" w:lineRule="atLeast"/>
        <w:jc w:val="center"/>
        <w:rPr>
          <w:rFonts w:ascii="Arial" w:hAnsi="Arial" w:cs="Arial"/>
          <w:color w:val="333333"/>
          <w:sz w:val="28"/>
          <w:szCs w:val="28"/>
        </w:rPr>
      </w:pPr>
      <w:r w:rsidRPr="005B29F7">
        <w:rPr>
          <w:rStyle w:val="a5"/>
          <w:rFonts w:ascii="Arial" w:hAnsi="Arial" w:cs="Arial"/>
          <w:color w:val="333333"/>
          <w:sz w:val="28"/>
          <w:szCs w:val="28"/>
        </w:rPr>
        <w:t>第五章</w:t>
      </w:r>
      <w:r w:rsidRPr="005B29F7">
        <w:rPr>
          <w:rStyle w:val="a5"/>
          <w:rFonts w:ascii="Arial" w:hAnsi="Arial" w:cs="Arial"/>
          <w:color w:val="333333"/>
          <w:sz w:val="28"/>
          <w:szCs w:val="28"/>
        </w:rPr>
        <w:t> </w:t>
      </w:r>
      <w:r w:rsidRPr="005B29F7">
        <w:rPr>
          <w:rStyle w:val="a5"/>
          <w:rFonts w:ascii="Arial" w:hAnsi="Arial" w:cs="Arial"/>
          <w:color w:val="333333"/>
          <w:sz w:val="28"/>
          <w:szCs w:val="28"/>
        </w:rPr>
        <w:t>评审</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第十五条申报省社会科学基金项目的课题，由省规划办组织各学科专家组进行评审。</w:t>
      </w:r>
      <w:r w:rsidRPr="005B29F7">
        <w:rPr>
          <w:rFonts w:ascii="Arial" w:hAnsi="Arial" w:cs="Arial"/>
          <w:color w:val="333333"/>
          <w:sz w:val="28"/>
          <w:szCs w:val="28"/>
        </w:rPr>
        <w:br/>
      </w:r>
      <w:r w:rsidRPr="005B29F7">
        <w:rPr>
          <w:rFonts w:ascii="Arial" w:hAnsi="Arial" w:cs="Arial"/>
          <w:color w:val="333333"/>
          <w:sz w:val="28"/>
          <w:szCs w:val="28"/>
        </w:rPr>
        <w:t>单立课题或特殊课题，由省规划办委托有关专家评审。</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第十六条经评审同意立项的课题，应符合下列要求：</w:t>
      </w:r>
      <w:r w:rsidRPr="005B29F7">
        <w:rPr>
          <w:rFonts w:ascii="Arial" w:hAnsi="Arial" w:cs="Arial"/>
          <w:color w:val="333333"/>
          <w:sz w:val="28"/>
          <w:szCs w:val="28"/>
        </w:rPr>
        <w:br/>
        <w:t> 1</w:t>
      </w:r>
      <w:r w:rsidRPr="005B29F7">
        <w:rPr>
          <w:rFonts w:ascii="Arial" w:hAnsi="Arial" w:cs="Arial"/>
          <w:color w:val="333333"/>
          <w:sz w:val="28"/>
          <w:szCs w:val="28"/>
        </w:rPr>
        <w:t>对建设中国特色社会主义有一定的理论意义和实际意义；</w:t>
      </w:r>
      <w:r w:rsidRPr="005B29F7">
        <w:rPr>
          <w:rFonts w:ascii="Arial" w:hAnsi="Arial" w:cs="Arial"/>
          <w:color w:val="333333"/>
          <w:sz w:val="28"/>
          <w:szCs w:val="28"/>
        </w:rPr>
        <w:br/>
        <w:t> 2</w:t>
      </w:r>
      <w:r w:rsidRPr="005B29F7">
        <w:rPr>
          <w:rFonts w:ascii="Arial" w:hAnsi="Arial" w:cs="Arial"/>
          <w:color w:val="333333"/>
          <w:sz w:val="28"/>
          <w:szCs w:val="28"/>
        </w:rPr>
        <w:t>有较高的学术价值，对学科的建设和发展有一定的促进和推动作用；</w:t>
      </w:r>
      <w:r w:rsidRPr="005B29F7">
        <w:rPr>
          <w:rFonts w:ascii="Arial" w:hAnsi="Arial" w:cs="Arial"/>
          <w:color w:val="333333"/>
          <w:sz w:val="28"/>
          <w:szCs w:val="28"/>
        </w:rPr>
        <w:br/>
        <w:t> 3</w:t>
      </w:r>
      <w:r w:rsidRPr="005B29F7">
        <w:rPr>
          <w:rFonts w:ascii="Arial" w:hAnsi="Arial" w:cs="Arial"/>
          <w:color w:val="333333"/>
          <w:sz w:val="28"/>
          <w:szCs w:val="28"/>
        </w:rPr>
        <w:t>能为党政机关决策提供依据和参考；</w:t>
      </w:r>
      <w:r w:rsidRPr="005B29F7">
        <w:rPr>
          <w:rFonts w:ascii="Arial" w:hAnsi="Arial" w:cs="Arial"/>
          <w:color w:val="333333"/>
          <w:sz w:val="28"/>
          <w:szCs w:val="28"/>
        </w:rPr>
        <w:br/>
        <w:t> 4</w:t>
      </w:r>
      <w:r w:rsidRPr="005B29F7">
        <w:rPr>
          <w:rFonts w:ascii="Arial" w:hAnsi="Arial" w:cs="Arial"/>
          <w:color w:val="333333"/>
          <w:sz w:val="28"/>
          <w:szCs w:val="28"/>
        </w:rPr>
        <w:t>有利于弘扬民族文化和振奋民族精神；</w:t>
      </w:r>
      <w:r w:rsidRPr="005B29F7">
        <w:rPr>
          <w:rFonts w:ascii="Arial" w:hAnsi="Arial" w:cs="Arial"/>
          <w:color w:val="333333"/>
          <w:sz w:val="28"/>
          <w:szCs w:val="28"/>
        </w:rPr>
        <w:br/>
        <w:t> 5</w:t>
      </w:r>
      <w:r w:rsidRPr="005B29F7">
        <w:rPr>
          <w:rFonts w:ascii="Arial" w:hAnsi="Arial" w:cs="Arial"/>
          <w:color w:val="333333"/>
          <w:sz w:val="28"/>
          <w:szCs w:val="28"/>
        </w:rPr>
        <w:t>预期成果有出版、使用和推广的保证；</w:t>
      </w:r>
      <w:r w:rsidRPr="005B29F7">
        <w:rPr>
          <w:rFonts w:ascii="Arial" w:hAnsi="Arial" w:cs="Arial"/>
          <w:color w:val="333333"/>
          <w:sz w:val="28"/>
          <w:szCs w:val="28"/>
        </w:rPr>
        <w:br/>
        <w:t> 6</w:t>
      </w:r>
      <w:r w:rsidRPr="005B29F7">
        <w:rPr>
          <w:rFonts w:ascii="Arial" w:hAnsi="Arial" w:cs="Arial"/>
          <w:color w:val="333333"/>
          <w:sz w:val="28"/>
          <w:szCs w:val="28"/>
        </w:rPr>
        <w:t>承担者具有按计划完成研究任务的政治素质和科研能力，论证充分，切实可行，经费预算合理；</w:t>
      </w:r>
      <w:r w:rsidRPr="005B29F7">
        <w:rPr>
          <w:rFonts w:ascii="Arial" w:hAnsi="Arial" w:cs="Arial"/>
          <w:color w:val="333333"/>
          <w:sz w:val="28"/>
          <w:szCs w:val="28"/>
        </w:rPr>
        <w:br/>
      </w:r>
      <w:r w:rsidRPr="005B29F7">
        <w:rPr>
          <w:rFonts w:ascii="Arial" w:hAnsi="Arial" w:cs="Arial"/>
          <w:color w:val="333333"/>
          <w:sz w:val="28"/>
          <w:szCs w:val="28"/>
        </w:rPr>
        <w:lastRenderedPageBreak/>
        <w:t> 7</w:t>
      </w:r>
      <w:r w:rsidRPr="005B29F7">
        <w:rPr>
          <w:rFonts w:ascii="Arial" w:hAnsi="Arial" w:cs="Arial"/>
          <w:color w:val="333333"/>
          <w:sz w:val="28"/>
          <w:szCs w:val="28"/>
        </w:rPr>
        <w:t>申请人所在工作单位的担保信誉良好；</w:t>
      </w:r>
      <w:r w:rsidRPr="005B29F7">
        <w:rPr>
          <w:rFonts w:ascii="Arial" w:hAnsi="Arial" w:cs="Arial"/>
          <w:color w:val="333333"/>
          <w:sz w:val="28"/>
          <w:szCs w:val="28"/>
        </w:rPr>
        <w:br/>
        <w:t> 8</w:t>
      </w:r>
      <w:r w:rsidRPr="005B29F7">
        <w:rPr>
          <w:rFonts w:ascii="Arial" w:hAnsi="Arial" w:cs="Arial"/>
          <w:color w:val="333333"/>
          <w:sz w:val="28"/>
          <w:szCs w:val="28"/>
        </w:rPr>
        <w:t>自筹经费项目，项目负责人所在单位必须提供一定经费的资助。</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第十七条为保证申报课题评审的公正性，课题评审实行课题设计活页通讯初评与课题申请书会议复评相结合的办法。通讯初评，由省规划办将《课题设计论证</w:t>
      </w:r>
      <w:r w:rsidRPr="005B29F7">
        <w:rPr>
          <w:rFonts w:ascii="Arial" w:hAnsi="Arial" w:cs="Arial"/>
          <w:color w:val="333333"/>
          <w:sz w:val="28"/>
          <w:szCs w:val="28"/>
        </w:rPr>
        <w:t>(</w:t>
      </w:r>
      <w:r w:rsidRPr="005B29F7">
        <w:rPr>
          <w:rFonts w:ascii="Arial" w:hAnsi="Arial" w:cs="Arial"/>
          <w:color w:val="333333"/>
          <w:sz w:val="28"/>
          <w:szCs w:val="28"/>
        </w:rPr>
        <w:t>活页</w:t>
      </w:r>
      <w:r w:rsidRPr="005B29F7">
        <w:rPr>
          <w:rFonts w:ascii="Arial" w:hAnsi="Arial" w:cs="Arial"/>
          <w:color w:val="333333"/>
          <w:sz w:val="28"/>
          <w:szCs w:val="28"/>
        </w:rPr>
        <w:t>)</w:t>
      </w:r>
      <w:r w:rsidRPr="005B29F7">
        <w:rPr>
          <w:rFonts w:ascii="Arial" w:hAnsi="Arial" w:cs="Arial"/>
          <w:color w:val="333333"/>
          <w:sz w:val="28"/>
          <w:szCs w:val="28"/>
        </w:rPr>
        <w:t>》分寄若干名同行专家</w:t>
      </w:r>
      <w:r w:rsidRPr="005B29F7">
        <w:rPr>
          <w:rFonts w:ascii="Arial" w:hAnsi="Arial" w:cs="Arial"/>
          <w:color w:val="333333"/>
          <w:sz w:val="28"/>
          <w:szCs w:val="28"/>
        </w:rPr>
        <w:t>(</w:t>
      </w:r>
      <w:r w:rsidRPr="005B29F7">
        <w:rPr>
          <w:rFonts w:ascii="Arial" w:hAnsi="Arial" w:cs="Arial"/>
          <w:color w:val="333333"/>
          <w:sz w:val="28"/>
          <w:szCs w:val="28"/>
        </w:rPr>
        <w:t>含外省同行专家</w:t>
      </w:r>
      <w:r w:rsidRPr="005B29F7">
        <w:rPr>
          <w:rFonts w:ascii="Arial" w:hAnsi="Arial" w:cs="Arial"/>
          <w:color w:val="333333"/>
          <w:sz w:val="28"/>
          <w:szCs w:val="28"/>
        </w:rPr>
        <w:t>)</w:t>
      </w:r>
      <w:r w:rsidRPr="005B29F7">
        <w:rPr>
          <w:rFonts w:ascii="Arial" w:hAnsi="Arial" w:cs="Arial"/>
          <w:color w:val="333333"/>
          <w:sz w:val="28"/>
          <w:szCs w:val="28"/>
        </w:rPr>
        <w:t>评审。专家依据统一制定的评估指标体系写出评审意见并评分，在规定时限内返回评审结果。省规划办按照评审意见和分值择优选出拟立项数三倍的申请书，提交会议评审。会议评审，先由学科评审组提出建议立项名单，然后在该学科评审组全体会上介绍情况，进行充分讨论，最后以无记名投票方式产生拟立项项目。拟立项项目需获得三分之二以上</w:t>
      </w:r>
      <w:r w:rsidRPr="005B29F7">
        <w:rPr>
          <w:rFonts w:ascii="Arial" w:hAnsi="Arial" w:cs="Arial"/>
          <w:color w:val="333333"/>
          <w:sz w:val="28"/>
          <w:szCs w:val="28"/>
        </w:rPr>
        <w:t>(</w:t>
      </w:r>
      <w:r w:rsidRPr="005B29F7">
        <w:rPr>
          <w:rFonts w:ascii="Arial" w:hAnsi="Arial" w:cs="Arial"/>
          <w:color w:val="333333"/>
          <w:sz w:val="28"/>
          <w:szCs w:val="28"/>
        </w:rPr>
        <w:t>含三分之二</w:t>
      </w:r>
      <w:r w:rsidRPr="005B29F7">
        <w:rPr>
          <w:rFonts w:ascii="Arial" w:hAnsi="Arial" w:cs="Arial"/>
          <w:color w:val="333333"/>
          <w:sz w:val="28"/>
          <w:szCs w:val="28"/>
        </w:rPr>
        <w:t>)</w:t>
      </w:r>
      <w:r w:rsidRPr="005B29F7">
        <w:rPr>
          <w:rFonts w:ascii="Arial" w:hAnsi="Arial" w:cs="Arial"/>
          <w:color w:val="333333"/>
          <w:sz w:val="28"/>
          <w:szCs w:val="28"/>
        </w:rPr>
        <w:t>的票数方能通过。经学科评审组评审通过的课题，由省规划办审核，报省哲学社会科学规划领导小组批准立项。立项后，省规划办向项目负责人发出《江苏省社会科学基金项目立项通知书》，并拨付项目资助经费。项目经费的使用和管理，按《江苏省社会科学基金项目资助经费管理办法》办理。</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第十八条评审工作严格按规定程序进行，严明纪律，并采取保密措施，确保评审不受干扰。评审工作实行回避制。学科组专家本人申请项目者，不得参加项目评审工作。</w:t>
      </w:r>
    </w:p>
    <w:p w:rsidR="005B29F7" w:rsidRPr="005B29F7" w:rsidRDefault="005B29F7" w:rsidP="005B29F7">
      <w:pPr>
        <w:pStyle w:val="a6"/>
        <w:shd w:val="clear" w:color="auto" w:fill="FFFFFF"/>
        <w:spacing w:line="495" w:lineRule="atLeast"/>
        <w:jc w:val="center"/>
        <w:rPr>
          <w:rFonts w:ascii="Arial" w:hAnsi="Arial" w:cs="Arial"/>
          <w:color w:val="333333"/>
          <w:sz w:val="28"/>
          <w:szCs w:val="28"/>
        </w:rPr>
      </w:pPr>
      <w:r w:rsidRPr="005B29F7">
        <w:rPr>
          <w:rStyle w:val="a5"/>
          <w:rFonts w:ascii="Arial" w:hAnsi="Arial" w:cs="Arial"/>
          <w:color w:val="333333"/>
          <w:sz w:val="28"/>
          <w:szCs w:val="28"/>
        </w:rPr>
        <w:t>第六章</w:t>
      </w:r>
      <w:r w:rsidRPr="005B29F7">
        <w:rPr>
          <w:rStyle w:val="a5"/>
          <w:rFonts w:ascii="Arial" w:hAnsi="Arial" w:cs="Arial"/>
          <w:color w:val="333333"/>
          <w:sz w:val="28"/>
          <w:szCs w:val="28"/>
        </w:rPr>
        <w:t> </w:t>
      </w:r>
      <w:r w:rsidRPr="005B29F7">
        <w:rPr>
          <w:rStyle w:val="a5"/>
          <w:rFonts w:ascii="Arial" w:hAnsi="Arial" w:cs="Arial"/>
          <w:color w:val="333333"/>
          <w:sz w:val="28"/>
          <w:szCs w:val="28"/>
        </w:rPr>
        <w:t>中期管理</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lastRenderedPageBreak/>
        <w:t>第十九条省社会科学基金项目，实行年度检查制度。省规划办对立项课题的研究进度、项目质量和经费使用情况组织检查，并委托申请人所在单位对课题的执行情况和经费的使用情况进行经常性的监督、检查。项目负责人所在单位，要把立项课题的管理纳入本单位工作计划和本单位的科学研究计划。</w:t>
      </w:r>
      <w:r w:rsidRPr="005B29F7">
        <w:rPr>
          <w:rFonts w:ascii="Arial" w:hAnsi="Arial" w:cs="Arial"/>
          <w:color w:val="333333"/>
          <w:sz w:val="28"/>
          <w:szCs w:val="28"/>
        </w:rPr>
        <w:br/>
      </w:r>
      <w:r w:rsidRPr="005B29F7">
        <w:rPr>
          <w:rFonts w:ascii="Arial" w:hAnsi="Arial" w:cs="Arial"/>
          <w:color w:val="333333"/>
          <w:sz w:val="28"/>
          <w:szCs w:val="28"/>
        </w:rPr>
        <w:t>每年</w:t>
      </w:r>
      <w:r w:rsidRPr="005B29F7">
        <w:rPr>
          <w:rFonts w:ascii="Arial" w:hAnsi="Arial" w:cs="Arial"/>
          <w:color w:val="333333"/>
          <w:sz w:val="28"/>
          <w:szCs w:val="28"/>
        </w:rPr>
        <w:t>9-10</w:t>
      </w:r>
      <w:r w:rsidRPr="005B29F7">
        <w:rPr>
          <w:rFonts w:ascii="Arial" w:hAnsi="Arial" w:cs="Arial"/>
          <w:color w:val="333333"/>
          <w:sz w:val="28"/>
          <w:szCs w:val="28"/>
        </w:rPr>
        <w:t>月省规划办下发《江苏省社会科学基金项目年度检查表》，项目负责人须认真填写，经所在单位科研管理部门审核，报省规划办检查。检查工作与经费续拨款挂钩。对不按规定报送年度检查表或经检查不合格的，暂缓拨付经费，并在一定范围内予以通报。</w:t>
      </w:r>
      <w:r w:rsidRPr="005B29F7">
        <w:rPr>
          <w:rFonts w:ascii="Arial" w:hAnsi="Arial" w:cs="Arial"/>
          <w:color w:val="333333"/>
          <w:sz w:val="28"/>
          <w:szCs w:val="28"/>
        </w:rPr>
        <w:br/>
      </w:r>
      <w:r w:rsidRPr="005B29F7">
        <w:rPr>
          <w:rFonts w:ascii="Arial" w:hAnsi="Arial" w:cs="Arial"/>
          <w:color w:val="333333"/>
          <w:sz w:val="28"/>
          <w:szCs w:val="28"/>
        </w:rPr>
        <w:t>省规划办汇总项目年度检查情况，向省哲学社会科学规划领导小组报告。</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第二十条凡有下列情形之一者，须由项目负责人提交书面申请，经所在单位同意，报省规划办审批：</w:t>
      </w:r>
      <w:r w:rsidRPr="005B29F7">
        <w:rPr>
          <w:rFonts w:ascii="Arial" w:hAnsi="Arial" w:cs="Arial"/>
          <w:color w:val="333333"/>
          <w:sz w:val="28"/>
          <w:szCs w:val="28"/>
        </w:rPr>
        <w:br/>
        <w:t> 1</w:t>
      </w:r>
      <w:r w:rsidRPr="005B29F7">
        <w:rPr>
          <w:rFonts w:ascii="Arial" w:hAnsi="Arial" w:cs="Arial"/>
          <w:color w:val="333333"/>
          <w:sz w:val="28"/>
          <w:szCs w:val="28"/>
        </w:rPr>
        <w:t>变更项目负责人；</w:t>
      </w:r>
      <w:r w:rsidRPr="005B29F7">
        <w:rPr>
          <w:rFonts w:ascii="Arial" w:hAnsi="Arial" w:cs="Arial"/>
          <w:color w:val="333333"/>
          <w:sz w:val="28"/>
          <w:szCs w:val="28"/>
        </w:rPr>
        <w:br/>
        <w:t> 2</w:t>
      </w:r>
      <w:r w:rsidRPr="005B29F7">
        <w:rPr>
          <w:rFonts w:ascii="Arial" w:hAnsi="Arial" w:cs="Arial"/>
          <w:color w:val="333333"/>
          <w:sz w:val="28"/>
          <w:szCs w:val="28"/>
        </w:rPr>
        <w:t>改变项目名称；</w:t>
      </w:r>
      <w:r w:rsidRPr="005B29F7">
        <w:rPr>
          <w:rFonts w:ascii="Arial" w:hAnsi="Arial" w:cs="Arial"/>
          <w:color w:val="333333"/>
          <w:sz w:val="28"/>
          <w:szCs w:val="28"/>
        </w:rPr>
        <w:br/>
        <w:t> 3</w:t>
      </w:r>
      <w:r w:rsidRPr="005B29F7">
        <w:rPr>
          <w:rFonts w:ascii="Arial" w:hAnsi="Arial" w:cs="Arial"/>
          <w:color w:val="333333"/>
          <w:sz w:val="28"/>
          <w:szCs w:val="28"/>
        </w:rPr>
        <w:t>改变最终成果形式；</w:t>
      </w:r>
      <w:r w:rsidRPr="005B29F7">
        <w:rPr>
          <w:rFonts w:ascii="Arial" w:hAnsi="Arial" w:cs="Arial"/>
          <w:color w:val="333333"/>
          <w:sz w:val="28"/>
          <w:szCs w:val="28"/>
        </w:rPr>
        <w:br/>
        <w:t> 4</w:t>
      </w:r>
      <w:r w:rsidRPr="005B29F7">
        <w:rPr>
          <w:rFonts w:ascii="Arial" w:hAnsi="Arial" w:cs="Arial"/>
          <w:color w:val="333333"/>
          <w:sz w:val="28"/>
          <w:szCs w:val="28"/>
        </w:rPr>
        <w:t>研究内容有重大调整；</w:t>
      </w:r>
      <w:r w:rsidRPr="005B29F7">
        <w:rPr>
          <w:rFonts w:ascii="Arial" w:hAnsi="Arial" w:cs="Arial"/>
          <w:color w:val="333333"/>
          <w:sz w:val="28"/>
          <w:szCs w:val="28"/>
        </w:rPr>
        <w:br/>
        <w:t> 5</w:t>
      </w:r>
      <w:r w:rsidRPr="005B29F7">
        <w:rPr>
          <w:rFonts w:ascii="Arial" w:hAnsi="Arial" w:cs="Arial"/>
          <w:color w:val="333333"/>
          <w:sz w:val="28"/>
          <w:szCs w:val="28"/>
        </w:rPr>
        <w:t>变更项目管理单位；</w:t>
      </w:r>
      <w:r w:rsidRPr="005B29F7">
        <w:rPr>
          <w:rFonts w:ascii="Arial" w:hAnsi="Arial" w:cs="Arial"/>
          <w:color w:val="333333"/>
          <w:sz w:val="28"/>
          <w:szCs w:val="28"/>
        </w:rPr>
        <w:br/>
        <w:t> 6</w:t>
      </w:r>
      <w:r w:rsidRPr="005B29F7">
        <w:rPr>
          <w:rFonts w:ascii="Arial" w:hAnsi="Arial" w:cs="Arial"/>
          <w:color w:val="333333"/>
          <w:sz w:val="28"/>
          <w:szCs w:val="28"/>
        </w:rPr>
        <w:t>延期一年以上或多次延期；</w:t>
      </w:r>
      <w:r w:rsidRPr="005B29F7">
        <w:rPr>
          <w:rFonts w:ascii="Arial" w:hAnsi="Arial" w:cs="Arial"/>
          <w:color w:val="333333"/>
          <w:sz w:val="28"/>
          <w:szCs w:val="28"/>
        </w:rPr>
        <w:br/>
        <w:t> 7</w:t>
      </w:r>
      <w:r w:rsidRPr="005B29F7">
        <w:rPr>
          <w:rFonts w:ascii="Arial" w:hAnsi="Arial" w:cs="Arial"/>
          <w:color w:val="333333"/>
          <w:sz w:val="28"/>
          <w:szCs w:val="28"/>
        </w:rPr>
        <w:t>项目执行过程中或成果出版等方面有涉外问题；</w:t>
      </w:r>
      <w:r w:rsidRPr="005B29F7">
        <w:rPr>
          <w:rFonts w:ascii="Arial" w:hAnsi="Arial" w:cs="Arial"/>
          <w:color w:val="333333"/>
          <w:sz w:val="28"/>
          <w:szCs w:val="28"/>
        </w:rPr>
        <w:br/>
        <w:t> 8</w:t>
      </w:r>
      <w:r w:rsidRPr="005B29F7">
        <w:rPr>
          <w:rFonts w:ascii="Arial" w:hAnsi="Arial" w:cs="Arial"/>
          <w:color w:val="333333"/>
          <w:sz w:val="28"/>
          <w:szCs w:val="28"/>
        </w:rPr>
        <w:t>中止项目协议；</w:t>
      </w:r>
      <w:r w:rsidRPr="005B29F7">
        <w:rPr>
          <w:rFonts w:ascii="Arial" w:hAnsi="Arial" w:cs="Arial"/>
          <w:color w:val="333333"/>
          <w:sz w:val="28"/>
          <w:szCs w:val="28"/>
        </w:rPr>
        <w:br/>
      </w:r>
      <w:r w:rsidRPr="005B29F7">
        <w:rPr>
          <w:rFonts w:ascii="Arial" w:hAnsi="Arial" w:cs="Arial"/>
          <w:color w:val="333333"/>
          <w:sz w:val="28"/>
          <w:szCs w:val="28"/>
        </w:rPr>
        <w:lastRenderedPageBreak/>
        <w:t> 9</w:t>
      </w:r>
      <w:r w:rsidRPr="005B29F7">
        <w:rPr>
          <w:rFonts w:ascii="Arial" w:hAnsi="Arial" w:cs="Arial"/>
          <w:color w:val="333333"/>
          <w:sz w:val="28"/>
          <w:szCs w:val="28"/>
        </w:rPr>
        <w:t>撤销项目；</w:t>
      </w:r>
      <w:r w:rsidRPr="005B29F7">
        <w:rPr>
          <w:rFonts w:ascii="Arial" w:hAnsi="Arial" w:cs="Arial"/>
          <w:color w:val="333333"/>
          <w:sz w:val="28"/>
          <w:szCs w:val="28"/>
        </w:rPr>
        <w:br/>
        <w:t> 10</w:t>
      </w:r>
      <w:r w:rsidRPr="005B29F7">
        <w:rPr>
          <w:rFonts w:ascii="Arial" w:hAnsi="Arial" w:cs="Arial"/>
          <w:color w:val="333333"/>
          <w:sz w:val="28"/>
          <w:szCs w:val="28"/>
        </w:rPr>
        <w:t>其他重要事项的变更。</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第二十一条凡有下列情形之一者，由省规划办撤销项目：</w:t>
      </w:r>
      <w:r w:rsidRPr="005B29F7">
        <w:rPr>
          <w:rFonts w:ascii="Arial" w:hAnsi="Arial" w:cs="Arial"/>
          <w:color w:val="333333"/>
          <w:sz w:val="28"/>
          <w:szCs w:val="28"/>
        </w:rPr>
        <w:br/>
        <w:t> 1</w:t>
      </w:r>
      <w:r w:rsidRPr="005B29F7">
        <w:rPr>
          <w:rFonts w:ascii="Arial" w:hAnsi="Arial" w:cs="Arial"/>
          <w:color w:val="333333"/>
          <w:sz w:val="28"/>
          <w:szCs w:val="28"/>
        </w:rPr>
        <w:t>研究成果有严重政治问题；</w:t>
      </w:r>
      <w:r w:rsidRPr="005B29F7">
        <w:rPr>
          <w:rFonts w:ascii="Arial" w:hAnsi="Arial" w:cs="Arial"/>
          <w:color w:val="333333"/>
          <w:sz w:val="28"/>
          <w:szCs w:val="28"/>
        </w:rPr>
        <w:br/>
        <w:t> 2</w:t>
      </w:r>
      <w:r w:rsidRPr="005B29F7">
        <w:rPr>
          <w:rFonts w:ascii="Arial" w:hAnsi="Arial" w:cs="Arial"/>
          <w:color w:val="333333"/>
          <w:sz w:val="28"/>
          <w:szCs w:val="28"/>
        </w:rPr>
        <w:t>研究成果学术质量低劣；</w:t>
      </w:r>
      <w:r w:rsidRPr="005B29F7">
        <w:rPr>
          <w:rFonts w:ascii="Arial" w:hAnsi="Arial" w:cs="Arial"/>
          <w:color w:val="333333"/>
          <w:sz w:val="28"/>
          <w:szCs w:val="28"/>
        </w:rPr>
        <w:br/>
        <w:t> 3</w:t>
      </w:r>
      <w:r w:rsidRPr="005B29F7">
        <w:rPr>
          <w:rFonts w:ascii="Arial" w:hAnsi="Arial" w:cs="Arial"/>
          <w:color w:val="333333"/>
          <w:sz w:val="28"/>
          <w:szCs w:val="28"/>
        </w:rPr>
        <w:t>第一次鉴定未能通过，经修改后重新申请鉴定，仍未能通过的；</w:t>
      </w:r>
      <w:r w:rsidRPr="005B29F7">
        <w:rPr>
          <w:rFonts w:ascii="Arial" w:hAnsi="Arial" w:cs="Arial"/>
          <w:color w:val="333333"/>
          <w:sz w:val="28"/>
          <w:szCs w:val="28"/>
        </w:rPr>
        <w:br/>
        <w:t> 4</w:t>
      </w:r>
      <w:r w:rsidRPr="005B29F7">
        <w:rPr>
          <w:rFonts w:ascii="Arial" w:hAnsi="Arial" w:cs="Arial"/>
          <w:color w:val="333333"/>
          <w:sz w:val="28"/>
          <w:szCs w:val="28"/>
        </w:rPr>
        <w:t>剽窃他人成果，</w:t>
      </w:r>
      <w:proofErr w:type="gramStart"/>
      <w:r w:rsidRPr="005B29F7">
        <w:rPr>
          <w:rFonts w:ascii="Arial" w:hAnsi="Arial" w:cs="Arial"/>
          <w:color w:val="333333"/>
          <w:sz w:val="28"/>
          <w:szCs w:val="28"/>
        </w:rPr>
        <w:t>弄虚做假</w:t>
      </w:r>
      <w:proofErr w:type="gramEnd"/>
      <w:r w:rsidRPr="005B29F7">
        <w:rPr>
          <w:rFonts w:ascii="Arial" w:hAnsi="Arial" w:cs="Arial"/>
          <w:color w:val="333333"/>
          <w:sz w:val="28"/>
          <w:szCs w:val="28"/>
        </w:rPr>
        <w:t>；</w:t>
      </w:r>
      <w:r w:rsidRPr="005B29F7">
        <w:rPr>
          <w:rFonts w:ascii="Arial" w:hAnsi="Arial" w:cs="Arial"/>
          <w:color w:val="333333"/>
          <w:sz w:val="28"/>
          <w:szCs w:val="28"/>
        </w:rPr>
        <w:br/>
        <w:t> 5</w:t>
      </w:r>
      <w:r w:rsidRPr="005B29F7">
        <w:rPr>
          <w:rFonts w:ascii="Arial" w:hAnsi="Arial" w:cs="Arial"/>
          <w:color w:val="333333"/>
          <w:sz w:val="28"/>
          <w:szCs w:val="28"/>
        </w:rPr>
        <w:t>与批准的课题设计严重不符；</w:t>
      </w:r>
      <w:r w:rsidRPr="005B29F7">
        <w:rPr>
          <w:rFonts w:ascii="Arial" w:hAnsi="Arial" w:cs="Arial"/>
          <w:color w:val="333333"/>
          <w:sz w:val="28"/>
          <w:szCs w:val="28"/>
        </w:rPr>
        <w:br/>
        <w:t> 6</w:t>
      </w:r>
      <w:r w:rsidRPr="005B29F7">
        <w:rPr>
          <w:rFonts w:ascii="Arial" w:hAnsi="Arial" w:cs="Arial"/>
          <w:color w:val="333333"/>
          <w:sz w:val="28"/>
          <w:szCs w:val="28"/>
        </w:rPr>
        <w:t>逾期不提交延期申请，或多次延期到期仍不能完成；</w:t>
      </w:r>
      <w:r w:rsidRPr="005B29F7">
        <w:rPr>
          <w:rFonts w:ascii="Arial" w:hAnsi="Arial" w:cs="Arial"/>
          <w:color w:val="333333"/>
          <w:sz w:val="28"/>
          <w:szCs w:val="28"/>
        </w:rPr>
        <w:br/>
        <w:t> 7</w:t>
      </w:r>
      <w:r w:rsidRPr="005B29F7">
        <w:rPr>
          <w:rFonts w:ascii="Arial" w:hAnsi="Arial" w:cs="Arial"/>
          <w:color w:val="333333"/>
          <w:sz w:val="28"/>
          <w:szCs w:val="28"/>
        </w:rPr>
        <w:t>严重违反财务制度。</w:t>
      </w:r>
      <w:r w:rsidRPr="005B29F7">
        <w:rPr>
          <w:rFonts w:ascii="Arial" w:hAnsi="Arial" w:cs="Arial"/>
          <w:color w:val="333333"/>
          <w:sz w:val="28"/>
          <w:szCs w:val="28"/>
        </w:rPr>
        <w:br/>
      </w:r>
      <w:r w:rsidRPr="005B29F7">
        <w:rPr>
          <w:rFonts w:ascii="Arial" w:hAnsi="Arial" w:cs="Arial"/>
          <w:color w:val="333333"/>
          <w:sz w:val="28"/>
          <w:szCs w:val="28"/>
        </w:rPr>
        <w:t>被撤销项目的项目负责人</w:t>
      </w:r>
      <w:r w:rsidRPr="005B29F7">
        <w:rPr>
          <w:rFonts w:ascii="Arial" w:hAnsi="Arial" w:cs="Arial"/>
          <w:color w:val="333333"/>
          <w:sz w:val="28"/>
          <w:szCs w:val="28"/>
        </w:rPr>
        <w:t>3</w:t>
      </w:r>
      <w:r w:rsidRPr="005B29F7">
        <w:rPr>
          <w:rFonts w:ascii="Arial" w:hAnsi="Arial" w:cs="Arial"/>
          <w:color w:val="333333"/>
          <w:sz w:val="28"/>
          <w:szCs w:val="28"/>
        </w:rPr>
        <w:t>年内不得申请新项目。</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第二十二条项目负责人必须认真接受检查，履行下列义务：</w:t>
      </w:r>
      <w:r w:rsidRPr="005B29F7">
        <w:rPr>
          <w:rFonts w:ascii="Arial" w:hAnsi="Arial" w:cs="Arial"/>
          <w:color w:val="333333"/>
          <w:sz w:val="28"/>
          <w:szCs w:val="28"/>
        </w:rPr>
        <w:br/>
        <w:t> 1</w:t>
      </w:r>
      <w:r w:rsidRPr="005B29F7">
        <w:rPr>
          <w:rFonts w:ascii="Arial" w:hAnsi="Arial" w:cs="Arial"/>
          <w:color w:val="333333"/>
          <w:sz w:val="28"/>
          <w:szCs w:val="28"/>
        </w:rPr>
        <w:t>主动加强同所在单位科研管理部门的联系，主动加强同省规划办的联系，遇到问题，及时报告；</w:t>
      </w:r>
      <w:r w:rsidRPr="005B29F7">
        <w:rPr>
          <w:rFonts w:ascii="Arial" w:hAnsi="Arial" w:cs="Arial"/>
          <w:color w:val="333333"/>
          <w:sz w:val="28"/>
          <w:szCs w:val="28"/>
        </w:rPr>
        <w:br/>
        <w:t> 2</w:t>
      </w:r>
      <w:r w:rsidRPr="005B29F7">
        <w:rPr>
          <w:rFonts w:ascii="Arial" w:hAnsi="Arial" w:cs="Arial"/>
          <w:color w:val="333333"/>
          <w:sz w:val="28"/>
          <w:szCs w:val="28"/>
        </w:rPr>
        <w:t>按时如实填写各项检查报表；</w:t>
      </w:r>
      <w:r w:rsidRPr="005B29F7">
        <w:rPr>
          <w:rFonts w:ascii="Arial" w:hAnsi="Arial" w:cs="Arial"/>
          <w:color w:val="333333"/>
          <w:sz w:val="28"/>
          <w:szCs w:val="28"/>
        </w:rPr>
        <w:br/>
        <w:t> 3</w:t>
      </w:r>
      <w:r w:rsidRPr="005B29F7">
        <w:rPr>
          <w:rFonts w:ascii="Arial" w:hAnsi="Arial" w:cs="Arial"/>
          <w:color w:val="333333"/>
          <w:sz w:val="28"/>
          <w:szCs w:val="28"/>
        </w:rPr>
        <w:t>在立项一年后，向省规划办提交可供检查的阶段性成果；</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第二十三条对于未按计划和有关规定执行课题研究的现象和行为，省规划办在经过调查核实后，对其作如下处理：</w:t>
      </w:r>
      <w:r w:rsidRPr="005B29F7">
        <w:rPr>
          <w:rFonts w:ascii="Arial" w:hAnsi="Arial" w:cs="Arial"/>
          <w:color w:val="333333"/>
          <w:sz w:val="28"/>
          <w:szCs w:val="28"/>
        </w:rPr>
        <w:br/>
        <w:t> 1</w:t>
      </w:r>
      <w:r w:rsidRPr="005B29F7">
        <w:rPr>
          <w:rFonts w:ascii="Arial" w:hAnsi="Arial" w:cs="Arial"/>
          <w:color w:val="333333"/>
          <w:sz w:val="28"/>
          <w:szCs w:val="28"/>
        </w:rPr>
        <w:t>限时纠正、改正；</w:t>
      </w:r>
      <w:r w:rsidRPr="005B29F7">
        <w:rPr>
          <w:rFonts w:ascii="Arial" w:hAnsi="Arial" w:cs="Arial"/>
          <w:color w:val="333333"/>
          <w:sz w:val="28"/>
          <w:szCs w:val="28"/>
        </w:rPr>
        <w:br/>
        <w:t> 2</w:t>
      </w:r>
      <w:r w:rsidRPr="005B29F7">
        <w:rPr>
          <w:rFonts w:ascii="Arial" w:hAnsi="Arial" w:cs="Arial"/>
          <w:color w:val="333333"/>
          <w:sz w:val="28"/>
          <w:szCs w:val="28"/>
        </w:rPr>
        <w:t>批评，通报批评；</w:t>
      </w:r>
      <w:r w:rsidRPr="005B29F7">
        <w:rPr>
          <w:rFonts w:ascii="Arial" w:hAnsi="Arial" w:cs="Arial"/>
          <w:color w:val="333333"/>
          <w:sz w:val="28"/>
          <w:szCs w:val="28"/>
        </w:rPr>
        <w:br/>
        <w:t> 3</w:t>
      </w:r>
      <w:r w:rsidRPr="005B29F7">
        <w:rPr>
          <w:rFonts w:ascii="Arial" w:hAnsi="Arial" w:cs="Arial"/>
          <w:color w:val="333333"/>
          <w:sz w:val="28"/>
          <w:szCs w:val="28"/>
        </w:rPr>
        <w:t>缓拨、减拨或停拨项目余款；</w:t>
      </w:r>
      <w:r w:rsidRPr="005B29F7">
        <w:rPr>
          <w:rFonts w:ascii="Arial" w:hAnsi="Arial" w:cs="Arial"/>
          <w:color w:val="333333"/>
          <w:sz w:val="28"/>
          <w:szCs w:val="28"/>
        </w:rPr>
        <w:br/>
      </w:r>
      <w:r w:rsidRPr="005B29F7">
        <w:rPr>
          <w:rFonts w:ascii="Arial" w:hAnsi="Arial" w:cs="Arial"/>
          <w:color w:val="333333"/>
          <w:sz w:val="28"/>
          <w:szCs w:val="28"/>
        </w:rPr>
        <w:lastRenderedPageBreak/>
        <w:t> 4</w:t>
      </w:r>
      <w:r w:rsidRPr="005B29F7">
        <w:rPr>
          <w:rFonts w:ascii="Arial" w:hAnsi="Arial" w:cs="Arial"/>
          <w:color w:val="333333"/>
          <w:sz w:val="28"/>
          <w:szCs w:val="28"/>
        </w:rPr>
        <w:t>追回或责令赔偿全部或部分项目经费；</w:t>
      </w:r>
      <w:r w:rsidRPr="005B29F7">
        <w:rPr>
          <w:rFonts w:ascii="Arial" w:hAnsi="Arial" w:cs="Arial"/>
          <w:color w:val="333333"/>
          <w:sz w:val="28"/>
          <w:szCs w:val="28"/>
        </w:rPr>
        <w:br/>
        <w:t> 5</w:t>
      </w:r>
      <w:r w:rsidRPr="005B29F7">
        <w:rPr>
          <w:rFonts w:ascii="Arial" w:hAnsi="Arial" w:cs="Arial"/>
          <w:color w:val="333333"/>
          <w:sz w:val="28"/>
          <w:szCs w:val="28"/>
        </w:rPr>
        <w:t>中止项目协议、撤销项目或撤换项目负责人；</w:t>
      </w:r>
      <w:r w:rsidRPr="005B29F7">
        <w:rPr>
          <w:rFonts w:ascii="Arial" w:hAnsi="Arial" w:cs="Arial"/>
          <w:color w:val="333333"/>
          <w:sz w:val="28"/>
          <w:szCs w:val="28"/>
        </w:rPr>
        <w:br/>
        <w:t> 6</w:t>
      </w:r>
      <w:r w:rsidRPr="005B29F7">
        <w:rPr>
          <w:rFonts w:ascii="Arial" w:hAnsi="Arial" w:cs="Arial"/>
          <w:color w:val="333333"/>
          <w:sz w:val="28"/>
          <w:szCs w:val="28"/>
        </w:rPr>
        <w:t>取消或限制以后的项目申请资格。</w:t>
      </w:r>
    </w:p>
    <w:p w:rsidR="005B29F7" w:rsidRPr="005B29F7" w:rsidRDefault="005B29F7" w:rsidP="005B29F7">
      <w:pPr>
        <w:pStyle w:val="a6"/>
        <w:shd w:val="clear" w:color="auto" w:fill="FFFFFF"/>
        <w:spacing w:line="495" w:lineRule="atLeast"/>
        <w:jc w:val="center"/>
        <w:rPr>
          <w:rFonts w:ascii="Arial" w:hAnsi="Arial" w:cs="Arial"/>
          <w:color w:val="333333"/>
          <w:sz w:val="28"/>
          <w:szCs w:val="28"/>
        </w:rPr>
      </w:pPr>
      <w:r w:rsidRPr="005B29F7">
        <w:rPr>
          <w:rStyle w:val="a5"/>
          <w:rFonts w:ascii="Arial" w:hAnsi="Arial" w:cs="Arial"/>
          <w:color w:val="333333"/>
          <w:sz w:val="28"/>
          <w:szCs w:val="28"/>
        </w:rPr>
        <w:t>第七章</w:t>
      </w:r>
      <w:r w:rsidRPr="005B29F7">
        <w:rPr>
          <w:rStyle w:val="a5"/>
          <w:rFonts w:ascii="Arial" w:hAnsi="Arial" w:cs="Arial"/>
          <w:color w:val="333333"/>
          <w:sz w:val="28"/>
          <w:szCs w:val="28"/>
        </w:rPr>
        <w:t> </w:t>
      </w:r>
      <w:r w:rsidRPr="005B29F7">
        <w:rPr>
          <w:rStyle w:val="a5"/>
          <w:rFonts w:ascii="Arial" w:hAnsi="Arial" w:cs="Arial"/>
          <w:color w:val="333333"/>
          <w:sz w:val="28"/>
          <w:szCs w:val="28"/>
        </w:rPr>
        <w:t>鉴定与验收</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二十四条省社会科学基金项目完成后，必须由专家鉴定小组对其最终成果进行质量、水平和意义进行匿名通讯鉴定。鉴定通过后，由省规划办验收。验收合格者，方能正式结项。重大项目、重点项目和其他项目中政治性、政策性强的最终成果，一般须经</w:t>
      </w:r>
      <w:proofErr w:type="gramStart"/>
      <w:r w:rsidRPr="005B29F7">
        <w:rPr>
          <w:rFonts w:ascii="Arial" w:hAnsi="Arial" w:cs="Arial"/>
          <w:color w:val="333333"/>
          <w:sz w:val="28"/>
          <w:szCs w:val="28"/>
        </w:rPr>
        <w:t>鉴定结项后</w:t>
      </w:r>
      <w:proofErr w:type="gramEnd"/>
      <w:r w:rsidRPr="005B29F7">
        <w:rPr>
          <w:rFonts w:ascii="Arial" w:hAnsi="Arial" w:cs="Arial"/>
          <w:color w:val="333333"/>
          <w:sz w:val="28"/>
          <w:szCs w:val="28"/>
        </w:rPr>
        <w:t>，方可出版。</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第二十五条省规划办负责组织对各类项目最终成果的鉴定。</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第二十六条鉴定专家原则上由省规划办从专家库中随机挑选产生，由</w:t>
      </w:r>
      <w:r w:rsidRPr="005B29F7">
        <w:rPr>
          <w:rFonts w:ascii="Arial" w:hAnsi="Arial" w:cs="Arial"/>
          <w:color w:val="333333"/>
          <w:sz w:val="28"/>
          <w:szCs w:val="28"/>
        </w:rPr>
        <w:t>3</w:t>
      </w:r>
      <w:r w:rsidRPr="005B29F7">
        <w:rPr>
          <w:rFonts w:ascii="Arial" w:hAnsi="Arial" w:cs="Arial"/>
          <w:color w:val="333333"/>
          <w:sz w:val="28"/>
          <w:szCs w:val="28"/>
        </w:rPr>
        <w:t>名专家组成鉴定小组。基础理论研究成果，主要选聘同行专家；应用研究和对策研究成果，主要选聘相关实际工作部门的领导和专家。课题组成员不能担任本项目的鉴定专家。课题组不能参与选择本项目的鉴定专家，也不能参与鉴定的具体事务。省</w:t>
      </w:r>
      <w:proofErr w:type="gramStart"/>
      <w:r w:rsidRPr="005B29F7">
        <w:rPr>
          <w:rFonts w:ascii="Arial" w:hAnsi="Arial" w:cs="Arial"/>
          <w:color w:val="333333"/>
          <w:sz w:val="28"/>
          <w:szCs w:val="28"/>
        </w:rPr>
        <w:t>规划办须对</w:t>
      </w:r>
      <w:proofErr w:type="gramEnd"/>
      <w:r w:rsidRPr="005B29F7">
        <w:rPr>
          <w:rFonts w:ascii="Arial" w:hAnsi="Arial" w:cs="Arial"/>
          <w:color w:val="333333"/>
          <w:sz w:val="28"/>
          <w:szCs w:val="28"/>
        </w:rPr>
        <w:t>鉴定专家的人选、鉴定过程中的具体内容严格保密。</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第二十七条鉴定的内容和一般标准是：</w:t>
      </w:r>
      <w:r w:rsidRPr="005B29F7">
        <w:rPr>
          <w:rFonts w:ascii="Arial" w:hAnsi="Arial" w:cs="Arial"/>
          <w:color w:val="333333"/>
          <w:sz w:val="28"/>
          <w:szCs w:val="28"/>
        </w:rPr>
        <w:br/>
        <w:t> 1</w:t>
      </w:r>
      <w:r w:rsidRPr="005B29F7">
        <w:rPr>
          <w:rFonts w:ascii="Arial" w:hAnsi="Arial" w:cs="Arial"/>
          <w:color w:val="333333"/>
          <w:sz w:val="28"/>
          <w:szCs w:val="28"/>
        </w:rPr>
        <w:t>是否坚持以马克思主义为指导；</w:t>
      </w:r>
      <w:r w:rsidRPr="005B29F7">
        <w:rPr>
          <w:rFonts w:ascii="Arial" w:hAnsi="Arial" w:cs="Arial"/>
          <w:color w:val="333333"/>
          <w:sz w:val="28"/>
          <w:szCs w:val="28"/>
        </w:rPr>
        <w:br/>
        <w:t> 2</w:t>
      </w:r>
      <w:r w:rsidRPr="005B29F7">
        <w:rPr>
          <w:rFonts w:ascii="Arial" w:hAnsi="Arial" w:cs="Arial"/>
          <w:color w:val="333333"/>
          <w:sz w:val="28"/>
          <w:szCs w:val="28"/>
        </w:rPr>
        <w:t>成果是否达到项目申请书的设计要求；</w:t>
      </w:r>
      <w:r w:rsidRPr="005B29F7">
        <w:rPr>
          <w:rFonts w:ascii="Arial" w:hAnsi="Arial" w:cs="Arial"/>
          <w:color w:val="333333"/>
          <w:sz w:val="28"/>
          <w:szCs w:val="28"/>
        </w:rPr>
        <w:br/>
        <w:t> 3</w:t>
      </w:r>
      <w:r w:rsidRPr="005B29F7">
        <w:rPr>
          <w:rFonts w:ascii="Arial" w:hAnsi="Arial" w:cs="Arial"/>
          <w:color w:val="333333"/>
          <w:sz w:val="28"/>
          <w:szCs w:val="28"/>
        </w:rPr>
        <w:t>成果中提出的理论、观点、方法和建议方案是否具有科学性和创造</w:t>
      </w:r>
      <w:r w:rsidRPr="005B29F7">
        <w:rPr>
          <w:rFonts w:ascii="Arial" w:hAnsi="Arial" w:cs="Arial"/>
          <w:color w:val="333333"/>
          <w:sz w:val="28"/>
          <w:szCs w:val="28"/>
        </w:rPr>
        <w:lastRenderedPageBreak/>
        <w:t xml:space="preserve">性；　</w:t>
      </w:r>
      <w:r w:rsidRPr="005B29F7">
        <w:rPr>
          <w:rFonts w:ascii="Arial" w:hAnsi="Arial" w:cs="Arial"/>
          <w:color w:val="333333"/>
          <w:sz w:val="28"/>
          <w:szCs w:val="28"/>
        </w:rPr>
        <w:br/>
        <w:t> 4</w:t>
      </w:r>
      <w:r w:rsidRPr="005B29F7">
        <w:rPr>
          <w:rFonts w:ascii="Arial" w:hAnsi="Arial" w:cs="Arial"/>
          <w:color w:val="333333"/>
          <w:sz w:val="28"/>
          <w:szCs w:val="28"/>
        </w:rPr>
        <w:t>所依据和使用的资料和数据是否标准和完整；</w:t>
      </w:r>
      <w:r w:rsidRPr="005B29F7">
        <w:rPr>
          <w:rFonts w:ascii="Arial" w:hAnsi="Arial" w:cs="Arial"/>
          <w:color w:val="333333"/>
          <w:sz w:val="28"/>
          <w:szCs w:val="28"/>
        </w:rPr>
        <w:br/>
        <w:t> 5</w:t>
      </w:r>
      <w:r w:rsidRPr="005B29F7">
        <w:rPr>
          <w:rFonts w:ascii="Arial" w:hAnsi="Arial" w:cs="Arial"/>
          <w:color w:val="333333"/>
          <w:sz w:val="28"/>
          <w:szCs w:val="28"/>
        </w:rPr>
        <w:t>所运用的方法和手段是否具有科学性和先进性；</w:t>
      </w:r>
      <w:r w:rsidRPr="005B29F7">
        <w:rPr>
          <w:rFonts w:ascii="Arial" w:hAnsi="Arial" w:cs="Arial"/>
          <w:color w:val="333333"/>
          <w:sz w:val="28"/>
          <w:szCs w:val="28"/>
        </w:rPr>
        <w:br/>
        <w:t> 6</w:t>
      </w:r>
      <w:r w:rsidRPr="005B29F7">
        <w:rPr>
          <w:rFonts w:ascii="Arial" w:hAnsi="Arial" w:cs="Arial"/>
          <w:color w:val="333333"/>
          <w:sz w:val="28"/>
          <w:szCs w:val="28"/>
        </w:rPr>
        <w:t>成果有</w:t>
      </w:r>
      <w:proofErr w:type="gramStart"/>
      <w:r w:rsidRPr="005B29F7">
        <w:rPr>
          <w:rFonts w:ascii="Arial" w:hAnsi="Arial" w:cs="Arial"/>
          <w:color w:val="333333"/>
          <w:sz w:val="28"/>
          <w:szCs w:val="28"/>
        </w:rPr>
        <w:t>哪些理论</w:t>
      </w:r>
      <w:proofErr w:type="gramEnd"/>
      <w:r w:rsidRPr="005B29F7">
        <w:rPr>
          <w:rFonts w:ascii="Arial" w:hAnsi="Arial" w:cs="Arial"/>
          <w:color w:val="333333"/>
          <w:sz w:val="28"/>
          <w:szCs w:val="28"/>
        </w:rPr>
        <w:t>意义和应用价值，达到何种水平，能够取得哪些综合效益；</w:t>
      </w:r>
      <w:r w:rsidRPr="005B29F7">
        <w:rPr>
          <w:rFonts w:ascii="Arial" w:hAnsi="Arial" w:cs="Arial"/>
          <w:color w:val="333333"/>
          <w:sz w:val="28"/>
          <w:szCs w:val="28"/>
        </w:rPr>
        <w:br/>
        <w:t> 7</w:t>
      </w:r>
      <w:r w:rsidRPr="005B29F7">
        <w:rPr>
          <w:rFonts w:ascii="Arial" w:hAnsi="Arial" w:cs="Arial"/>
          <w:color w:val="333333"/>
          <w:sz w:val="28"/>
          <w:szCs w:val="28"/>
        </w:rPr>
        <w:t>该项研究存在哪些不足。</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第二十八条成果鉴定程序是：</w:t>
      </w:r>
      <w:r w:rsidRPr="005B29F7">
        <w:rPr>
          <w:rFonts w:ascii="Arial" w:hAnsi="Arial" w:cs="Arial"/>
          <w:color w:val="333333"/>
          <w:sz w:val="28"/>
          <w:szCs w:val="28"/>
        </w:rPr>
        <w:br/>
        <w:t> 1</w:t>
      </w:r>
      <w:r w:rsidRPr="005B29F7">
        <w:rPr>
          <w:rFonts w:ascii="Arial" w:hAnsi="Arial" w:cs="Arial"/>
          <w:color w:val="333333"/>
          <w:sz w:val="28"/>
          <w:szCs w:val="28"/>
        </w:rPr>
        <w:t>项目负责人在完成研究任务后，向省规划办提出鉴定申请，索取并填写《结项审批书》，报送经所在单位签署意见的</w:t>
      </w:r>
      <w:r w:rsidRPr="005B29F7">
        <w:rPr>
          <w:rFonts w:ascii="Arial" w:hAnsi="Arial" w:cs="Arial"/>
          <w:color w:val="333333"/>
          <w:sz w:val="28"/>
          <w:szCs w:val="28"/>
        </w:rPr>
        <w:t>3</w:t>
      </w:r>
      <w:r w:rsidRPr="005B29F7">
        <w:rPr>
          <w:rFonts w:ascii="Arial" w:hAnsi="Arial" w:cs="Arial"/>
          <w:color w:val="333333"/>
          <w:sz w:val="28"/>
          <w:szCs w:val="28"/>
        </w:rPr>
        <w:t>套最终成果。最终成果不得注明本人及课题组成员的姓名、单位及其他相关信息。</w:t>
      </w:r>
      <w:r w:rsidRPr="005B29F7">
        <w:rPr>
          <w:rFonts w:ascii="Arial" w:hAnsi="Arial" w:cs="Arial"/>
          <w:color w:val="333333"/>
          <w:sz w:val="28"/>
          <w:szCs w:val="28"/>
        </w:rPr>
        <w:br/>
        <w:t> 2</w:t>
      </w:r>
      <w:r w:rsidRPr="005B29F7">
        <w:rPr>
          <w:rFonts w:ascii="Arial" w:hAnsi="Arial" w:cs="Arial"/>
          <w:color w:val="333333"/>
          <w:sz w:val="28"/>
          <w:szCs w:val="28"/>
        </w:rPr>
        <w:t>省规划办对《结项审批书》和最终成果进行审核，最终成果须符合批准的课题设计内容和形式。审核合格后将最终成果和《江苏省社会科学基金项目成果通讯鉴定表》寄送鉴定专家进行通讯鉴定。</w:t>
      </w:r>
      <w:r w:rsidRPr="005B29F7">
        <w:rPr>
          <w:rFonts w:ascii="Arial" w:hAnsi="Arial" w:cs="Arial"/>
          <w:color w:val="333333"/>
          <w:sz w:val="28"/>
          <w:szCs w:val="28"/>
        </w:rPr>
        <w:br/>
        <w:t> 3</w:t>
      </w:r>
      <w:r w:rsidRPr="005B29F7">
        <w:rPr>
          <w:rFonts w:ascii="Arial" w:hAnsi="Arial" w:cs="Arial"/>
          <w:color w:val="333333"/>
          <w:sz w:val="28"/>
          <w:szCs w:val="28"/>
        </w:rPr>
        <w:t>鉴定专家在认真通读最终成果的基础上，在《江苏省社会科学基金项目成果通讯鉴定表》上写出文字评语，提出成果等级建议，依照评估指标体系设定的指标量化计分。鉴定组织者汇总鉴定意见，计算分值，确定成果等级。</w:t>
      </w:r>
      <w:r w:rsidRPr="005B29F7">
        <w:rPr>
          <w:rFonts w:ascii="Arial" w:hAnsi="Arial" w:cs="Arial"/>
          <w:color w:val="333333"/>
          <w:sz w:val="28"/>
          <w:szCs w:val="28"/>
        </w:rPr>
        <w:br/>
        <w:t> 4</w:t>
      </w:r>
      <w:r w:rsidRPr="005B29F7">
        <w:rPr>
          <w:rFonts w:ascii="Arial" w:hAnsi="Arial" w:cs="Arial"/>
          <w:color w:val="333333"/>
          <w:sz w:val="28"/>
          <w:szCs w:val="28"/>
        </w:rPr>
        <w:t>鉴定专家将鉴定通讯表和项目成果等材料及时</w:t>
      </w:r>
      <w:proofErr w:type="gramStart"/>
      <w:r w:rsidRPr="005B29F7">
        <w:rPr>
          <w:rFonts w:ascii="Arial" w:hAnsi="Arial" w:cs="Arial"/>
          <w:color w:val="333333"/>
          <w:sz w:val="28"/>
          <w:szCs w:val="28"/>
        </w:rPr>
        <w:t>返回省</w:t>
      </w:r>
      <w:proofErr w:type="gramEnd"/>
      <w:r w:rsidRPr="005B29F7">
        <w:rPr>
          <w:rFonts w:ascii="Arial" w:hAnsi="Arial" w:cs="Arial"/>
          <w:color w:val="333333"/>
          <w:sz w:val="28"/>
          <w:szCs w:val="28"/>
        </w:rPr>
        <w:t>规划办。鉴定时间是：专著类成果一般不超过</w:t>
      </w:r>
      <w:r w:rsidRPr="005B29F7">
        <w:rPr>
          <w:rFonts w:ascii="Arial" w:hAnsi="Arial" w:cs="Arial"/>
          <w:color w:val="333333"/>
          <w:sz w:val="28"/>
          <w:szCs w:val="28"/>
        </w:rPr>
        <w:t>2</w:t>
      </w:r>
      <w:r w:rsidRPr="005B29F7">
        <w:rPr>
          <w:rFonts w:ascii="Arial" w:hAnsi="Arial" w:cs="Arial"/>
          <w:color w:val="333333"/>
          <w:sz w:val="28"/>
          <w:szCs w:val="28"/>
        </w:rPr>
        <w:t>个月，研究报告、论文类成果一般不超过</w:t>
      </w:r>
      <w:r w:rsidRPr="005B29F7">
        <w:rPr>
          <w:rFonts w:ascii="Arial" w:hAnsi="Arial" w:cs="Arial"/>
          <w:color w:val="333333"/>
          <w:sz w:val="28"/>
          <w:szCs w:val="28"/>
        </w:rPr>
        <w:t>1</w:t>
      </w:r>
      <w:r w:rsidRPr="005B29F7">
        <w:rPr>
          <w:rFonts w:ascii="Arial" w:hAnsi="Arial" w:cs="Arial"/>
          <w:color w:val="333333"/>
          <w:sz w:val="28"/>
          <w:szCs w:val="28"/>
        </w:rPr>
        <w:t>个半月。</w:t>
      </w:r>
      <w:r w:rsidRPr="005B29F7">
        <w:rPr>
          <w:rFonts w:ascii="Arial" w:hAnsi="Arial" w:cs="Arial"/>
          <w:color w:val="333333"/>
          <w:sz w:val="28"/>
          <w:szCs w:val="28"/>
        </w:rPr>
        <w:br/>
        <w:t> 5</w:t>
      </w:r>
      <w:r w:rsidRPr="005B29F7">
        <w:rPr>
          <w:rFonts w:ascii="Arial" w:hAnsi="Arial" w:cs="Arial"/>
          <w:color w:val="333333"/>
          <w:sz w:val="28"/>
          <w:szCs w:val="28"/>
        </w:rPr>
        <w:t>成果鉴定等级分为</w:t>
      </w:r>
      <w:r w:rsidRPr="005B29F7">
        <w:rPr>
          <w:rFonts w:ascii="Arial" w:hAnsi="Arial" w:cs="Arial"/>
          <w:color w:val="333333"/>
          <w:sz w:val="28"/>
          <w:szCs w:val="28"/>
        </w:rPr>
        <w:t>“</w:t>
      </w:r>
      <w:r w:rsidRPr="005B29F7">
        <w:rPr>
          <w:rFonts w:ascii="Arial" w:hAnsi="Arial" w:cs="Arial"/>
          <w:color w:val="333333"/>
          <w:sz w:val="28"/>
          <w:szCs w:val="28"/>
        </w:rPr>
        <w:t>优秀</w:t>
      </w:r>
      <w:r w:rsidRPr="005B29F7">
        <w:rPr>
          <w:rFonts w:ascii="Arial" w:hAnsi="Arial" w:cs="Arial"/>
          <w:color w:val="333333"/>
          <w:sz w:val="28"/>
          <w:szCs w:val="28"/>
        </w:rPr>
        <w:t>”</w:t>
      </w:r>
      <w:r w:rsidRPr="005B29F7">
        <w:rPr>
          <w:rFonts w:ascii="Arial" w:hAnsi="Arial" w:cs="Arial"/>
          <w:color w:val="333333"/>
          <w:sz w:val="28"/>
          <w:szCs w:val="28"/>
        </w:rPr>
        <w:t>、</w:t>
      </w:r>
      <w:r w:rsidRPr="005B29F7">
        <w:rPr>
          <w:rFonts w:ascii="Arial" w:hAnsi="Arial" w:cs="Arial"/>
          <w:color w:val="333333"/>
          <w:sz w:val="28"/>
          <w:szCs w:val="28"/>
        </w:rPr>
        <w:t>“</w:t>
      </w:r>
      <w:r w:rsidRPr="005B29F7">
        <w:rPr>
          <w:rFonts w:ascii="Arial" w:hAnsi="Arial" w:cs="Arial"/>
          <w:color w:val="333333"/>
          <w:sz w:val="28"/>
          <w:szCs w:val="28"/>
        </w:rPr>
        <w:t>良好</w:t>
      </w:r>
      <w:r w:rsidRPr="005B29F7">
        <w:rPr>
          <w:rFonts w:ascii="Arial" w:hAnsi="Arial" w:cs="Arial"/>
          <w:color w:val="333333"/>
          <w:sz w:val="28"/>
          <w:szCs w:val="28"/>
        </w:rPr>
        <w:t>”</w:t>
      </w:r>
      <w:r w:rsidRPr="005B29F7">
        <w:rPr>
          <w:rFonts w:ascii="Arial" w:hAnsi="Arial" w:cs="Arial"/>
          <w:color w:val="333333"/>
          <w:sz w:val="28"/>
          <w:szCs w:val="28"/>
        </w:rPr>
        <w:t>、</w:t>
      </w:r>
      <w:r w:rsidRPr="005B29F7">
        <w:rPr>
          <w:rFonts w:ascii="Arial" w:hAnsi="Arial" w:cs="Arial"/>
          <w:color w:val="333333"/>
          <w:sz w:val="28"/>
          <w:szCs w:val="28"/>
        </w:rPr>
        <w:t>“</w:t>
      </w:r>
      <w:r w:rsidRPr="005B29F7">
        <w:rPr>
          <w:rFonts w:ascii="Arial" w:hAnsi="Arial" w:cs="Arial"/>
          <w:color w:val="333333"/>
          <w:sz w:val="28"/>
          <w:szCs w:val="28"/>
        </w:rPr>
        <w:t>合格</w:t>
      </w:r>
      <w:r w:rsidRPr="005B29F7">
        <w:rPr>
          <w:rFonts w:ascii="Arial" w:hAnsi="Arial" w:cs="Arial"/>
          <w:color w:val="333333"/>
          <w:sz w:val="28"/>
          <w:szCs w:val="28"/>
        </w:rPr>
        <w:t>”</w:t>
      </w:r>
      <w:r w:rsidRPr="005B29F7">
        <w:rPr>
          <w:rFonts w:ascii="Arial" w:hAnsi="Arial" w:cs="Arial"/>
          <w:color w:val="333333"/>
          <w:sz w:val="28"/>
          <w:szCs w:val="28"/>
        </w:rPr>
        <w:t>和</w:t>
      </w:r>
      <w:r w:rsidRPr="005B29F7">
        <w:rPr>
          <w:rFonts w:ascii="Arial" w:hAnsi="Arial" w:cs="Arial"/>
          <w:color w:val="333333"/>
          <w:sz w:val="28"/>
          <w:szCs w:val="28"/>
        </w:rPr>
        <w:t>“</w:t>
      </w:r>
      <w:r w:rsidRPr="005B29F7">
        <w:rPr>
          <w:rFonts w:ascii="Arial" w:hAnsi="Arial" w:cs="Arial"/>
          <w:color w:val="333333"/>
          <w:sz w:val="28"/>
          <w:szCs w:val="28"/>
        </w:rPr>
        <w:t>不合格</w:t>
      </w:r>
      <w:r w:rsidRPr="005B29F7">
        <w:rPr>
          <w:rFonts w:ascii="Arial" w:hAnsi="Arial" w:cs="Arial"/>
          <w:color w:val="333333"/>
          <w:sz w:val="28"/>
          <w:szCs w:val="28"/>
        </w:rPr>
        <w:t>”</w:t>
      </w:r>
      <w:r w:rsidRPr="005B29F7">
        <w:rPr>
          <w:rFonts w:ascii="Arial" w:hAnsi="Arial" w:cs="Arial"/>
          <w:color w:val="333333"/>
          <w:sz w:val="28"/>
          <w:szCs w:val="28"/>
        </w:rPr>
        <w:t>四个等级。省规划办根据</w:t>
      </w:r>
      <w:r w:rsidRPr="005B29F7">
        <w:rPr>
          <w:rFonts w:ascii="Arial" w:hAnsi="Arial" w:cs="Arial"/>
          <w:color w:val="333333"/>
          <w:sz w:val="28"/>
          <w:szCs w:val="28"/>
        </w:rPr>
        <w:t>3</w:t>
      </w:r>
      <w:r w:rsidRPr="005B29F7">
        <w:rPr>
          <w:rFonts w:ascii="Arial" w:hAnsi="Arial" w:cs="Arial"/>
          <w:color w:val="333333"/>
          <w:sz w:val="28"/>
          <w:szCs w:val="28"/>
        </w:rPr>
        <w:t>位鉴定专家的鉴定意见和鉴定分数，综合确定成果的鉴</w:t>
      </w:r>
      <w:r w:rsidRPr="005B29F7">
        <w:rPr>
          <w:rFonts w:ascii="Arial" w:hAnsi="Arial" w:cs="Arial"/>
          <w:color w:val="333333"/>
          <w:sz w:val="28"/>
          <w:szCs w:val="28"/>
        </w:rPr>
        <w:lastRenderedPageBreak/>
        <w:t>定等级。成果鉴定等级的量化标准依次是：</w:t>
      </w:r>
      <w:r w:rsidRPr="005B29F7">
        <w:rPr>
          <w:rFonts w:ascii="Arial" w:hAnsi="Arial" w:cs="Arial"/>
          <w:color w:val="333333"/>
          <w:sz w:val="28"/>
          <w:szCs w:val="28"/>
        </w:rPr>
        <w:t>“</w:t>
      </w:r>
      <w:r w:rsidRPr="005B29F7">
        <w:rPr>
          <w:rFonts w:ascii="Arial" w:hAnsi="Arial" w:cs="Arial"/>
          <w:color w:val="333333"/>
          <w:sz w:val="28"/>
          <w:szCs w:val="28"/>
        </w:rPr>
        <w:t>优秀</w:t>
      </w:r>
      <w:r w:rsidRPr="005B29F7">
        <w:rPr>
          <w:rFonts w:ascii="Arial" w:hAnsi="Arial" w:cs="Arial"/>
          <w:color w:val="333333"/>
          <w:sz w:val="28"/>
          <w:szCs w:val="28"/>
        </w:rPr>
        <w:t>”</w:t>
      </w:r>
      <w:r w:rsidRPr="005B29F7">
        <w:rPr>
          <w:rFonts w:ascii="Arial" w:hAnsi="Arial" w:cs="Arial"/>
          <w:color w:val="333333"/>
          <w:sz w:val="28"/>
          <w:szCs w:val="28"/>
        </w:rPr>
        <w:t>：（</w:t>
      </w:r>
      <w:r w:rsidRPr="005B29F7">
        <w:rPr>
          <w:rFonts w:ascii="Arial" w:hAnsi="Arial" w:cs="Arial"/>
          <w:color w:val="333333"/>
          <w:sz w:val="28"/>
          <w:szCs w:val="28"/>
        </w:rPr>
        <w:t>1</w:t>
      </w:r>
      <w:r w:rsidRPr="005B29F7">
        <w:rPr>
          <w:rFonts w:ascii="Arial" w:hAnsi="Arial" w:cs="Arial"/>
          <w:color w:val="333333"/>
          <w:sz w:val="28"/>
          <w:szCs w:val="28"/>
        </w:rPr>
        <w:t>）平均分在</w:t>
      </w:r>
      <w:r w:rsidRPr="005B29F7">
        <w:rPr>
          <w:rFonts w:ascii="Arial" w:hAnsi="Arial" w:cs="Arial"/>
          <w:color w:val="333333"/>
          <w:sz w:val="28"/>
          <w:szCs w:val="28"/>
        </w:rPr>
        <w:t>90</w:t>
      </w:r>
      <w:r w:rsidRPr="005B29F7">
        <w:rPr>
          <w:rFonts w:ascii="Arial" w:hAnsi="Arial" w:cs="Arial"/>
          <w:color w:val="333333"/>
          <w:sz w:val="28"/>
          <w:szCs w:val="28"/>
        </w:rPr>
        <w:t>分（含）以上；（</w:t>
      </w:r>
      <w:r w:rsidRPr="005B29F7">
        <w:rPr>
          <w:rFonts w:ascii="Arial" w:hAnsi="Arial" w:cs="Arial"/>
          <w:color w:val="333333"/>
          <w:sz w:val="28"/>
          <w:szCs w:val="28"/>
        </w:rPr>
        <w:t>2</w:t>
      </w:r>
      <w:r w:rsidRPr="005B29F7">
        <w:rPr>
          <w:rFonts w:ascii="Arial" w:hAnsi="Arial" w:cs="Arial"/>
          <w:color w:val="333333"/>
          <w:sz w:val="28"/>
          <w:szCs w:val="28"/>
        </w:rPr>
        <w:t>）不少于</w:t>
      </w:r>
      <w:r w:rsidRPr="005B29F7">
        <w:rPr>
          <w:rFonts w:ascii="Arial" w:hAnsi="Arial" w:cs="Arial"/>
          <w:color w:val="333333"/>
          <w:sz w:val="28"/>
          <w:szCs w:val="28"/>
        </w:rPr>
        <w:t>2</w:t>
      </w:r>
      <w:r w:rsidRPr="005B29F7">
        <w:rPr>
          <w:rFonts w:ascii="Arial" w:hAnsi="Arial" w:cs="Arial"/>
          <w:color w:val="333333"/>
          <w:sz w:val="28"/>
          <w:szCs w:val="28"/>
        </w:rPr>
        <w:t>位专家打分在</w:t>
      </w:r>
      <w:r w:rsidRPr="005B29F7">
        <w:rPr>
          <w:rFonts w:ascii="Arial" w:hAnsi="Arial" w:cs="Arial"/>
          <w:color w:val="333333"/>
          <w:sz w:val="28"/>
          <w:szCs w:val="28"/>
        </w:rPr>
        <w:t>90</w:t>
      </w:r>
      <w:r w:rsidRPr="005B29F7">
        <w:rPr>
          <w:rFonts w:ascii="Arial" w:hAnsi="Arial" w:cs="Arial"/>
          <w:color w:val="333333"/>
          <w:sz w:val="28"/>
          <w:szCs w:val="28"/>
        </w:rPr>
        <w:t>分以上；（</w:t>
      </w:r>
      <w:r w:rsidRPr="005B29F7">
        <w:rPr>
          <w:rFonts w:ascii="Arial" w:hAnsi="Arial" w:cs="Arial"/>
          <w:color w:val="333333"/>
          <w:sz w:val="28"/>
          <w:szCs w:val="28"/>
        </w:rPr>
        <w:t>3</w:t>
      </w:r>
      <w:r w:rsidRPr="005B29F7">
        <w:rPr>
          <w:rFonts w:ascii="Arial" w:hAnsi="Arial" w:cs="Arial"/>
          <w:color w:val="333333"/>
          <w:sz w:val="28"/>
          <w:szCs w:val="28"/>
        </w:rPr>
        <w:t>）不少于</w:t>
      </w:r>
      <w:r w:rsidRPr="005B29F7">
        <w:rPr>
          <w:rFonts w:ascii="Arial" w:hAnsi="Arial" w:cs="Arial"/>
          <w:color w:val="333333"/>
          <w:sz w:val="28"/>
          <w:szCs w:val="28"/>
        </w:rPr>
        <w:t>2</w:t>
      </w:r>
      <w:r w:rsidRPr="005B29F7">
        <w:rPr>
          <w:rFonts w:ascii="Arial" w:hAnsi="Arial" w:cs="Arial"/>
          <w:color w:val="333333"/>
          <w:sz w:val="28"/>
          <w:szCs w:val="28"/>
        </w:rPr>
        <w:t>位专家划等级为</w:t>
      </w:r>
      <w:r w:rsidRPr="005B29F7">
        <w:rPr>
          <w:rFonts w:ascii="Arial" w:hAnsi="Arial" w:cs="Arial"/>
          <w:color w:val="333333"/>
          <w:sz w:val="28"/>
          <w:szCs w:val="28"/>
        </w:rPr>
        <w:t>“</w:t>
      </w:r>
      <w:r w:rsidRPr="005B29F7">
        <w:rPr>
          <w:rFonts w:ascii="Arial" w:hAnsi="Arial" w:cs="Arial"/>
          <w:color w:val="333333"/>
          <w:sz w:val="28"/>
          <w:szCs w:val="28"/>
        </w:rPr>
        <w:t>优秀</w:t>
      </w:r>
      <w:r w:rsidRPr="005B29F7">
        <w:rPr>
          <w:rFonts w:ascii="Arial" w:hAnsi="Arial" w:cs="Arial"/>
          <w:color w:val="333333"/>
          <w:sz w:val="28"/>
          <w:szCs w:val="28"/>
        </w:rPr>
        <w:t>”</w:t>
      </w:r>
      <w:r w:rsidRPr="005B29F7">
        <w:rPr>
          <w:rFonts w:ascii="Arial" w:hAnsi="Arial" w:cs="Arial"/>
          <w:color w:val="333333"/>
          <w:sz w:val="28"/>
          <w:szCs w:val="28"/>
        </w:rPr>
        <w:t>。以上条件必须同时具备（下同）。</w:t>
      </w:r>
      <w:r w:rsidRPr="005B29F7">
        <w:rPr>
          <w:rFonts w:ascii="Arial" w:hAnsi="Arial" w:cs="Arial"/>
          <w:color w:val="333333"/>
          <w:sz w:val="28"/>
          <w:szCs w:val="28"/>
        </w:rPr>
        <w:t>“</w:t>
      </w:r>
      <w:r w:rsidRPr="005B29F7">
        <w:rPr>
          <w:rFonts w:ascii="Arial" w:hAnsi="Arial" w:cs="Arial"/>
          <w:color w:val="333333"/>
          <w:sz w:val="28"/>
          <w:szCs w:val="28"/>
        </w:rPr>
        <w:t>良好</w:t>
      </w:r>
      <w:r w:rsidRPr="005B29F7">
        <w:rPr>
          <w:rFonts w:ascii="Arial" w:hAnsi="Arial" w:cs="Arial"/>
          <w:color w:val="333333"/>
          <w:sz w:val="28"/>
          <w:szCs w:val="28"/>
        </w:rPr>
        <w:t>”</w:t>
      </w:r>
      <w:r w:rsidRPr="005B29F7">
        <w:rPr>
          <w:rFonts w:ascii="Arial" w:hAnsi="Arial" w:cs="Arial"/>
          <w:color w:val="333333"/>
          <w:sz w:val="28"/>
          <w:szCs w:val="28"/>
        </w:rPr>
        <w:t>：（</w:t>
      </w:r>
      <w:r w:rsidRPr="005B29F7">
        <w:rPr>
          <w:rFonts w:ascii="Arial" w:hAnsi="Arial" w:cs="Arial"/>
          <w:color w:val="333333"/>
          <w:sz w:val="28"/>
          <w:szCs w:val="28"/>
        </w:rPr>
        <w:t>1</w:t>
      </w:r>
      <w:r w:rsidRPr="005B29F7">
        <w:rPr>
          <w:rFonts w:ascii="Arial" w:hAnsi="Arial" w:cs="Arial"/>
          <w:color w:val="333333"/>
          <w:sz w:val="28"/>
          <w:szCs w:val="28"/>
        </w:rPr>
        <w:t>）平均分在</w:t>
      </w:r>
      <w:r w:rsidRPr="005B29F7">
        <w:rPr>
          <w:rFonts w:ascii="Arial" w:hAnsi="Arial" w:cs="Arial"/>
          <w:color w:val="333333"/>
          <w:sz w:val="28"/>
          <w:szCs w:val="28"/>
        </w:rPr>
        <w:t>80</w:t>
      </w:r>
      <w:r w:rsidRPr="005B29F7">
        <w:rPr>
          <w:rFonts w:ascii="Arial" w:hAnsi="Arial" w:cs="Arial"/>
          <w:color w:val="333333"/>
          <w:sz w:val="28"/>
          <w:szCs w:val="28"/>
        </w:rPr>
        <w:t>分（含）以上；（</w:t>
      </w:r>
      <w:r w:rsidRPr="005B29F7">
        <w:rPr>
          <w:rFonts w:ascii="Arial" w:hAnsi="Arial" w:cs="Arial"/>
          <w:color w:val="333333"/>
          <w:sz w:val="28"/>
          <w:szCs w:val="28"/>
        </w:rPr>
        <w:t>2</w:t>
      </w:r>
      <w:r w:rsidRPr="005B29F7">
        <w:rPr>
          <w:rFonts w:ascii="Arial" w:hAnsi="Arial" w:cs="Arial"/>
          <w:color w:val="333333"/>
          <w:sz w:val="28"/>
          <w:szCs w:val="28"/>
        </w:rPr>
        <w:t>）不少于</w:t>
      </w:r>
      <w:r w:rsidRPr="005B29F7">
        <w:rPr>
          <w:rFonts w:ascii="Arial" w:hAnsi="Arial" w:cs="Arial"/>
          <w:color w:val="333333"/>
          <w:sz w:val="28"/>
          <w:szCs w:val="28"/>
        </w:rPr>
        <w:t>2</w:t>
      </w:r>
      <w:r w:rsidRPr="005B29F7">
        <w:rPr>
          <w:rFonts w:ascii="Arial" w:hAnsi="Arial" w:cs="Arial"/>
          <w:color w:val="333333"/>
          <w:sz w:val="28"/>
          <w:szCs w:val="28"/>
        </w:rPr>
        <w:t>位专家打分在</w:t>
      </w:r>
      <w:r w:rsidRPr="005B29F7">
        <w:rPr>
          <w:rFonts w:ascii="Arial" w:hAnsi="Arial" w:cs="Arial"/>
          <w:color w:val="333333"/>
          <w:sz w:val="28"/>
          <w:szCs w:val="28"/>
        </w:rPr>
        <w:t>80</w:t>
      </w:r>
      <w:r w:rsidRPr="005B29F7">
        <w:rPr>
          <w:rFonts w:ascii="Arial" w:hAnsi="Arial" w:cs="Arial"/>
          <w:color w:val="333333"/>
          <w:sz w:val="28"/>
          <w:szCs w:val="28"/>
        </w:rPr>
        <w:t>分以上；（</w:t>
      </w:r>
      <w:r w:rsidRPr="005B29F7">
        <w:rPr>
          <w:rFonts w:ascii="Arial" w:hAnsi="Arial" w:cs="Arial"/>
          <w:color w:val="333333"/>
          <w:sz w:val="28"/>
          <w:szCs w:val="28"/>
        </w:rPr>
        <w:t>3</w:t>
      </w:r>
      <w:r w:rsidRPr="005B29F7">
        <w:rPr>
          <w:rFonts w:ascii="Arial" w:hAnsi="Arial" w:cs="Arial"/>
          <w:color w:val="333333"/>
          <w:sz w:val="28"/>
          <w:szCs w:val="28"/>
        </w:rPr>
        <w:t>）不少于</w:t>
      </w:r>
      <w:r w:rsidRPr="005B29F7">
        <w:rPr>
          <w:rFonts w:ascii="Arial" w:hAnsi="Arial" w:cs="Arial"/>
          <w:color w:val="333333"/>
          <w:sz w:val="28"/>
          <w:szCs w:val="28"/>
        </w:rPr>
        <w:t>2</w:t>
      </w:r>
      <w:r w:rsidRPr="005B29F7">
        <w:rPr>
          <w:rFonts w:ascii="Arial" w:hAnsi="Arial" w:cs="Arial"/>
          <w:color w:val="333333"/>
          <w:sz w:val="28"/>
          <w:szCs w:val="28"/>
        </w:rPr>
        <w:t>位专家划等级为</w:t>
      </w:r>
      <w:r w:rsidRPr="005B29F7">
        <w:rPr>
          <w:rFonts w:ascii="Arial" w:hAnsi="Arial" w:cs="Arial"/>
          <w:color w:val="333333"/>
          <w:sz w:val="28"/>
          <w:szCs w:val="28"/>
        </w:rPr>
        <w:t>“</w:t>
      </w:r>
      <w:r w:rsidRPr="005B29F7">
        <w:rPr>
          <w:rFonts w:ascii="Arial" w:hAnsi="Arial" w:cs="Arial"/>
          <w:color w:val="333333"/>
          <w:sz w:val="28"/>
          <w:szCs w:val="28"/>
        </w:rPr>
        <w:t>良好</w:t>
      </w:r>
      <w:r w:rsidRPr="005B29F7">
        <w:rPr>
          <w:rFonts w:ascii="Arial" w:hAnsi="Arial" w:cs="Arial"/>
          <w:color w:val="333333"/>
          <w:sz w:val="28"/>
          <w:szCs w:val="28"/>
        </w:rPr>
        <w:t>”</w:t>
      </w:r>
      <w:r w:rsidRPr="005B29F7">
        <w:rPr>
          <w:rFonts w:ascii="Arial" w:hAnsi="Arial" w:cs="Arial"/>
          <w:color w:val="333333"/>
          <w:sz w:val="28"/>
          <w:szCs w:val="28"/>
        </w:rPr>
        <w:t>（含）以上。</w:t>
      </w:r>
      <w:r w:rsidRPr="005B29F7">
        <w:rPr>
          <w:rFonts w:ascii="Arial" w:hAnsi="Arial" w:cs="Arial"/>
          <w:color w:val="333333"/>
          <w:sz w:val="28"/>
          <w:szCs w:val="28"/>
        </w:rPr>
        <w:t>“</w:t>
      </w:r>
      <w:r w:rsidRPr="005B29F7">
        <w:rPr>
          <w:rFonts w:ascii="Arial" w:hAnsi="Arial" w:cs="Arial"/>
          <w:color w:val="333333"/>
          <w:sz w:val="28"/>
          <w:szCs w:val="28"/>
        </w:rPr>
        <w:t>合格</w:t>
      </w:r>
      <w:r w:rsidRPr="005B29F7">
        <w:rPr>
          <w:rFonts w:ascii="Arial" w:hAnsi="Arial" w:cs="Arial"/>
          <w:color w:val="333333"/>
          <w:sz w:val="28"/>
          <w:szCs w:val="28"/>
        </w:rPr>
        <w:t>”</w:t>
      </w:r>
      <w:r w:rsidRPr="005B29F7">
        <w:rPr>
          <w:rFonts w:ascii="Arial" w:hAnsi="Arial" w:cs="Arial"/>
          <w:color w:val="333333"/>
          <w:sz w:val="28"/>
          <w:szCs w:val="28"/>
        </w:rPr>
        <w:t>：（</w:t>
      </w:r>
      <w:r w:rsidRPr="005B29F7">
        <w:rPr>
          <w:rFonts w:ascii="Arial" w:hAnsi="Arial" w:cs="Arial"/>
          <w:color w:val="333333"/>
          <w:sz w:val="28"/>
          <w:szCs w:val="28"/>
        </w:rPr>
        <w:t>1</w:t>
      </w:r>
      <w:r w:rsidRPr="005B29F7">
        <w:rPr>
          <w:rFonts w:ascii="Arial" w:hAnsi="Arial" w:cs="Arial"/>
          <w:color w:val="333333"/>
          <w:sz w:val="28"/>
          <w:szCs w:val="28"/>
        </w:rPr>
        <w:t>）平均分在</w:t>
      </w:r>
      <w:r w:rsidRPr="005B29F7">
        <w:rPr>
          <w:rFonts w:ascii="Arial" w:hAnsi="Arial" w:cs="Arial"/>
          <w:color w:val="333333"/>
          <w:sz w:val="28"/>
          <w:szCs w:val="28"/>
        </w:rPr>
        <w:t>65</w:t>
      </w:r>
      <w:r w:rsidRPr="005B29F7">
        <w:rPr>
          <w:rFonts w:ascii="Arial" w:hAnsi="Arial" w:cs="Arial"/>
          <w:color w:val="333333"/>
          <w:sz w:val="28"/>
          <w:szCs w:val="28"/>
        </w:rPr>
        <w:t>分（含）以上；（</w:t>
      </w:r>
      <w:r w:rsidRPr="005B29F7">
        <w:rPr>
          <w:rFonts w:ascii="Arial" w:hAnsi="Arial" w:cs="Arial"/>
          <w:color w:val="333333"/>
          <w:sz w:val="28"/>
          <w:szCs w:val="28"/>
        </w:rPr>
        <w:t>2</w:t>
      </w:r>
      <w:r w:rsidRPr="005B29F7">
        <w:rPr>
          <w:rFonts w:ascii="Arial" w:hAnsi="Arial" w:cs="Arial"/>
          <w:color w:val="333333"/>
          <w:sz w:val="28"/>
          <w:szCs w:val="28"/>
        </w:rPr>
        <w:t>）不少于</w:t>
      </w:r>
      <w:r w:rsidRPr="005B29F7">
        <w:rPr>
          <w:rFonts w:ascii="Arial" w:hAnsi="Arial" w:cs="Arial"/>
          <w:color w:val="333333"/>
          <w:sz w:val="28"/>
          <w:szCs w:val="28"/>
        </w:rPr>
        <w:t>2</w:t>
      </w:r>
      <w:r w:rsidRPr="005B29F7">
        <w:rPr>
          <w:rFonts w:ascii="Arial" w:hAnsi="Arial" w:cs="Arial"/>
          <w:color w:val="333333"/>
          <w:sz w:val="28"/>
          <w:szCs w:val="28"/>
        </w:rPr>
        <w:t>位专家打分在</w:t>
      </w:r>
      <w:r w:rsidRPr="005B29F7">
        <w:rPr>
          <w:rFonts w:ascii="Arial" w:hAnsi="Arial" w:cs="Arial"/>
          <w:color w:val="333333"/>
          <w:sz w:val="28"/>
          <w:szCs w:val="28"/>
        </w:rPr>
        <w:t>65</w:t>
      </w:r>
      <w:r w:rsidRPr="005B29F7">
        <w:rPr>
          <w:rFonts w:ascii="Arial" w:hAnsi="Arial" w:cs="Arial"/>
          <w:color w:val="333333"/>
          <w:sz w:val="28"/>
          <w:szCs w:val="28"/>
        </w:rPr>
        <w:t>分以上；（</w:t>
      </w:r>
      <w:r w:rsidRPr="005B29F7">
        <w:rPr>
          <w:rFonts w:ascii="Arial" w:hAnsi="Arial" w:cs="Arial"/>
          <w:color w:val="333333"/>
          <w:sz w:val="28"/>
          <w:szCs w:val="28"/>
        </w:rPr>
        <w:t>3</w:t>
      </w:r>
      <w:r w:rsidRPr="005B29F7">
        <w:rPr>
          <w:rFonts w:ascii="Arial" w:hAnsi="Arial" w:cs="Arial"/>
          <w:color w:val="333333"/>
          <w:sz w:val="28"/>
          <w:szCs w:val="28"/>
        </w:rPr>
        <w:t>）不少于</w:t>
      </w:r>
      <w:r w:rsidRPr="005B29F7">
        <w:rPr>
          <w:rFonts w:ascii="Arial" w:hAnsi="Arial" w:cs="Arial"/>
          <w:color w:val="333333"/>
          <w:sz w:val="28"/>
          <w:szCs w:val="28"/>
        </w:rPr>
        <w:t>2</w:t>
      </w:r>
      <w:r w:rsidRPr="005B29F7">
        <w:rPr>
          <w:rFonts w:ascii="Arial" w:hAnsi="Arial" w:cs="Arial"/>
          <w:color w:val="333333"/>
          <w:sz w:val="28"/>
          <w:szCs w:val="28"/>
        </w:rPr>
        <w:t>位专家划等级为</w:t>
      </w:r>
      <w:r w:rsidRPr="005B29F7">
        <w:rPr>
          <w:rFonts w:ascii="Arial" w:hAnsi="Arial" w:cs="Arial"/>
          <w:color w:val="333333"/>
          <w:sz w:val="28"/>
          <w:szCs w:val="28"/>
        </w:rPr>
        <w:t>“</w:t>
      </w:r>
      <w:r w:rsidRPr="005B29F7">
        <w:rPr>
          <w:rFonts w:ascii="Arial" w:hAnsi="Arial" w:cs="Arial"/>
          <w:color w:val="333333"/>
          <w:sz w:val="28"/>
          <w:szCs w:val="28"/>
        </w:rPr>
        <w:t>合格</w:t>
      </w:r>
      <w:r w:rsidRPr="005B29F7">
        <w:rPr>
          <w:rFonts w:ascii="Arial" w:hAnsi="Arial" w:cs="Arial"/>
          <w:color w:val="333333"/>
          <w:sz w:val="28"/>
          <w:szCs w:val="28"/>
        </w:rPr>
        <w:t>”</w:t>
      </w:r>
      <w:r w:rsidRPr="005B29F7">
        <w:rPr>
          <w:rFonts w:ascii="Arial" w:hAnsi="Arial" w:cs="Arial"/>
          <w:color w:val="333333"/>
          <w:sz w:val="28"/>
          <w:szCs w:val="28"/>
        </w:rPr>
        <w:t>（含）以上。</w:t>
      </w:r>
      <w:r w:rsidRPr="005B29F7">
        <w:rPr>
          <w:rFonts w:ascii="Arial" w:hAnsi="Arial" w:cs="Arial"/>
          <w:color w:val="333333"/>
          <w:sz w:val="28"/>
          <w:szCs w:val="28"/>
        </w:rPr>
        <w:t>“</w:t>
      </w:r>
      <w:r w:rsidRPr="005B29F7">
        <w:rPr>
          <w:rFonts w:ascii="Arial" w:hAnsi="Arial" w:cs="Arial"/>
          <w:color w:val="333333"/>
          <w:sz w:val="28"/>
          <w:szCs w:val="28"/>
        </w:rPr>
        <w:t>不合格</w:t>
      </w:r>
      <w:r w:rsidRPr="005B29F7">
        <w:rPr>
          <w:rFonts w:ascii="Arial" w:hAnsi="Arial" w:cs="Arial"/>
          <w:color w:val="333333"/>
          <w:sz w:val="28"/>
          <w:szCs w:val="28"/>
        </w:rPr>
        <w:t>”</w:t>
      </w:r>
      <w:r w:rsidRPr="005B29F7">
        <w:rPr>
          <w:rFonts w:ascii="Arial" w:hAnsi="Arial" w:cs="Arial"/>
          <w:color w:val="333333"/>
          <w:sz w:val="28"/>
          <w:szCs w:val="28"/>
        </w:rPr>
        <w:t>：未达到</w:t>
      </w:r>
      <w:r w:rsidRPr="005B29F7">
        <w:rPr>
          <w:rFonts w:ascii="Arial" w:hAnsi="Arial" w:cs="Arial"/>
          <w:color w:val="333333"/>
          <w:sz w:val="28"/>
          <w:szCs w:val="28"/>
        </w:rPr>
        <w:t>“</w:t>
      </w:r>
      <w:r w:rsidRPr="005B29F7">
        <w:rPr>
          <w:rFonts w:ascii="Arial" w:hAnsi="Arial" w:cs="Arial"/>
          <w:color w:val="333333"/>
          <w:sz w:val="28"/>
          <w:szCs w:val="28"/>
        </w:rPr>
        <w:t>合格</w:t>
      </w:r>
      <w:r w:rsidRPr="005B29F7">
        <w:rPr>
          <w:rFonts w:ascii="Arial" w:hAnsi="Arial" w:cs="Arial"/>
          <w:color w:val="333333"/>
          <w:sz w:val="28"/>
          <w:szCs w:val="28"/>
        </w:rPr>
        <w:t>”</w:t>
      </w:r>
      <w:r w:rsidRPr="005B29F7">
        <w:rPr>
          <w:rFonts w:ascii="Arial" w:hAnsi="Arial" w:cs="Arial"/>
          <w:color w:val="333333"/>
          <w:sz w:val="28"/>
          <w:szCs w:val="28"/>
        </w:rPr>
        <w:t>等级的标准。</w:t>
      </w:r>
      <w:r w:rsidRPr="005B29F7">
        <w:rPr>
          <w:rFonts w:ascii="Arial" w:hAnsi="Arial" w:cs="Arial"/>
          <w:color w:val="333333"/>
          <w:sz w:val="28"/>
          <w:szCs w:val="28"/>
        </w:rPr>
        <w:br/>
        <w:t> 6</w:t>
      </w:r>
      <w:r w:rsidRPr="005B29F7">
        <w:rPr>
          <w:rFonts w:ascii="Arial" w:hAnsi="Arial" w:cs="Arial"/>
          <w:color w:val="333333"/>
          <w:sz w:val="28"/>
          <w:szCs w:val="28"/>
        </w:rPr>
        <w:t>省规划办及时将鉴定结论通知课题组及所在单位。项目鉴定等级为</w:t>
      </w:r>
      <w:r w:rsidRPr="005B29F7">
        <w:rPr>
          <w:rFonts w:ascii="Arial" w:hAnsi="Arial" w:cs="Arial"/>
          <w:color w:val="333333"/>
          <w:sz w:val="28"/>
          <w:szCs w:val="28"/>
        </w:rPr>
        <w:t>“</w:t>
      </w:r>
      <w:r w:rsidRPr="005B29F7">
        <w:rPr>
          <w:rFonts w:ascii="Arial" w:hAnsi="Arial" w:cs="Arial"/>
          <w:color w:val="333333"/>
          <w:sz w:val="28"/>
          <w:szCs w:val="28"/>
        </w:rPr>
        <w:t>不合格</w:t>
      </w:r>
      <w:r w:rsidRPr="005B29F7">
        <w:rPr>
          <w:rFonts w:ascii="Arial" w:hAnsi="Arial" w:cs="Arial"/>
          <w:color w:val="333333"/>
          <w:sz w:val="28"/>
          <w:szCs w:val="28"/>
        </w:rPr>
        <w:t>”</w:t>
      </w:r>
      <w:r w:rsidRPr="005B29F7">
        <w:rPr>
          <w:rFonts w:ascii="Arial" w:hAnsi="Arial" w:cs="Arial"/>
          <w:color w:val="333333"/>
          <w:sz w:val="28"/>
          <w:szCs w:val="28"/>
        </w:rPr>
        <w:t>的，可允许课题组在一年内对成果进行加工修改，在规定期限内重新申请鉴定。重新鉴定不合格者，按项目未完成处理，由省规划办予以撤项，并视情况责其退还或赔偿全部或部分项目经费。</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第二十九条具备下列条件之一者可免于鉴定：</w:t>
      </w:r>
      <w:r w:rsidRPr="005B29F7">
        <w:rPr>
          <w:rFonts w:ascii="Arial" w:hAnsi="Arial" w:cs="Arial"/>
          <w:color w:val="333333"/>
          <w:sz w:val="28"/>
          <w:szCs w:val="28"/>
        </w:rPr>
        <w:br/>
        <w:t> 1</w:t>
      </w:r>
      <w:r w:rsidRPr="005B29F7">
        <w:rPr>
          <w:rFonts w:ascii="Arial" w:hAnsi="Arial" w:cs="Arial"/>
          <w:color w:val="333333"/>
          <w:sz w:val="28"/>
          <w:szCs w:val="28"/>
        </w:rPr>
        <w:t>获得省部级评奖三等以上奖励；</w:t>
      </w:r>
      <w:r w:rsidRPr="005B29F7">
        <w:rPr>
          <w:rFonts w:ascii="Arial" w:hAnsi="Arial" w:cs="Arial"/>
          <w:color w:val="333333"/>
          <w:sz w:val="28"/>
          <w:szCs w:val="28"/>
        </w:rPr>
        <w:br/>
        <w:t> 2</w:t>
      </w:r>
      <w:r w:rsidRPr="005B29F7">
        <w:rPr>
          <w:rFonts w:ascii="Arial" w:hAnsi="Arial" w:cs="Arial"/>
          <w:color w:val="333333"/>
          <w:sz w:val="28"/>
          <w:szCs w:val="28"/>
        </w:rPr>
        <w:t>提出的理论、政策、建议等被省部级以上党政领导机关采纳吸收；</w:t>
      </w:r>
      <w:r w:rsidRPr="005B29F7">
        <w:rPr>
          <w:rFonts w:ascii="Arial" w:hAnsi="Arial" w:cs="Arial"/>
          <w:color w:val="333333"/>
          <w:sz w:val="28"/>
          <w:szCs w:val="28"/>
        </w:rPr>
        <w:br/>
        <w:t> 3</w:t>
      </w:r>
      <w:r w:rsidRPr="005B29F7">
        <w:rPr>
          <w:rFonts w:ascii="Arial" w:hAnsi="Arial" w:cs="Arial"/>
          <w:color w:val="333333"/>
          <w:sz w:val="28"/>
          <w:szCs w:val="28"/>
        </w:rPr>
        <w:t>涉及党和国家机密不宜公开，而质量已得到有关部门认可。</w:t>
      </w:r>
      <w:r w:rsidRPr="005B29F7">
        <w:rPr>
          <w:rFonts w:ascii="Arial" w:hAnsi="Arial" w:cs="Arial"/>
          <w:color w:val="333333"/>
          <w:sz w:val="28"/>
          <w:szCs w:val="28"/>
        </w:rPr>
        <w:br/>
      </w:r>
      <w:r w:rsidRPr="005B29F7">
        <w:rPr>
          <w:rFonts w:ascii="Arial" w:hAnsi="Arial" w:cs="Arial"/>
          <w:color w:val="333333"/>
          <w:sz w:val="28"/>
          <w:szCs w:val="28"/>
        </w:rPr>
        <w:t>属于上述情况者，仍须填写《结项审批书》，注明免于鉴定的理由，并附有关证明材料，连同最终成果上报。</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第三十条项目最终成果鉴定通过后，省规划办负责办理验收结项。项目验收必须符合以下条件：</w:t>
      </w:r>
      <w:r w:rsidRPr="005B29F7">
        <w:rPr>
          <w:rFonts w:ascii="Arial" w:hAnsi="Arial" w:cs="Arial"/>
          <w:color w:val="333333"/>
          <w:sz w:val="28"/>
          <w:szCs w:val="28"/>
        </w:rPr>
        <w:br/>
        <w:t> 1</w:t>
      </w:r>
      <w:r w:rsidRPr="005B29F7">
        <w:rPr>
          <w:rFonts w:ascii="Arial" w:hAnsi="Arial" w:cs="Arial"/>
          <w:color w:val="333333"/>
          <w:sz w:val="28"/>
          <w:szCs w:val="28"/>
        </w:rPr>
        <w:t>项目按计划和目标完成，最终成果符合预定的形式、数量和质量；</w:t>
      </w:r>
      <w:r w:rsidRPr="005B29F7">
        <w:rPr>
          <w:rFonts w:ascii="Arial" w:hAnsi="Arial" w:cs="Arial"/>
          <w:color w:val="333333"/>
          <w:sz w:val="28"/>
          <w:szCs w:val="28"/>
        </w:rPr>
        <w:br/>
      </w:r>
      <w:r w:rsidRPr="005B29F7">
        <w:rPr>
          <w:rFonts w:ascii="Arial" w:hAnsi="Arial" w:cs="Arial"/>
          <w:color w:val="333333"/>
          <w:sz w:val="28"/>
          <w:szCs w:val="28"/>
        </w:rPr>
        <w:lastRenderedPageBreak/>
        <w:t> 2</w:t>
      </w:r>
      <w:r w:rsidRPr="005B29F7">
        <w:rPr>
          <w:rFonts w:ascii="Arial" w:hAnsi="Arial" w:cs="Arial"/>
          <w:color w:val="333333"/>
          <w:sz w:val="28"/>
          <w:szCs w:val="28"/>
        </w:rPr>
        <w:t>鉴定符合程序并获得通过；</w:t>
      </w:r>
      <w:r w:rsidRPr="005B29F7">
        <w:rPr>
          <w:rFonts w:ascii="Arial" w:hAnsi="Arial" w:cs="Arial"/>
          <w:color w:val="333333"/>
          <w:sz w:val="28"/>
          <w:szCs w:val="28"/>
        </w:rPr>
        <w:br/>
        <w:t> 3</w:t>
      </w:r>
      <w:r w:rsidRPr="005B29F7">
        <w:rPr>
          <w:rFonts w:ascii="Arial" w:hAnsi="Arial" w:cs="Arial"/>
          <w:color w:val="333333"/>
          <w:sz w:val="28"/>
          <w:szCs w:val="28"/>
        </w:rPr>
        <w:t>项目经费使用合理；</w:t>
      </w:r>
      <w:r w:rsidRPr="005B29F7">
        <w:rPr>
          <w:rFonts w:ascii="Arial" w:hAnsi="Arial" w:cs="Arial"/>
          <w:color w:val="333333"/>
          <w:sz w:val="28"/>
          <w:szCs w:val="28"/>
        </w:rPr>
        <w:br/>
        <w:t> 4</w:t>
      </w:r>
      <w:r w:rsidRPr="005B29F7">
        <w:rPr>
          <w:rFonts w:ascii="Arial" w:hAnsi="Arial" w:cs="Arial"/>
          <w:color w:val="333333"/>
          <w:sz w:val="28"/>
          <w:szCs w:val="28"/>
        </w:rPr>
        <w:t>研究成果和经费使用未有异议或发生纠纷；</w:t>
      </w:r>
      <w:r w:rsidRPr="005B29F7">
        <w:rPr>
          <w:rFonts w:ascii="Arial" w:hAnsi="Arial" w:cs="Arial"/>
          <w:color w:val="333333"/>
          <w:sz w:val="28"/>
          <w:szCs w:val="28"/>
        </w:rPr>
        <w:br/>
        <w:t> 5</w:t>
      </w:r>
      <w:r w:rsidRPr="005B29F7">
        <w:rPr>
          <w:rFonts w:ascii="Arial" w:hAnsi="Arial" w:cs="Arial"/>
          <w:color w:val="333333"/>
          <w:sz w:val="28"/>
          <w:szCs w:val="28"/>
        </w:rPr>
        <w:t>项目档案材料齐备，管理完善，符合规定要求。</w:t>
      </w:r>
      <w:r w:rsidRPr="005B29F7">
        <w:rPr>
          <w:rFonts w:ascii="Arial" w:hAnsi="Arial" w:cs="Arial"/>
          <w:color w:val="333333"/>
          <w:sz w:val="28"/>
          <w:szCs w:val="28"/>
        </w:rPr>
        <w:br/>
      </w:r>
      <w:proofErr w:type="gramStart"/>
      <w:r w:rsidRPr="005B29F7">
        <w:rPr>
          <w:rFonts w:ascii="Arial" w:hAnsi="Arial" w:cs="Arial"/>
          <w:color w:val="333333"/>
          <w:sz w:val="28"/>
          <w:szCs w:val="28"/>
        </w:rPr>
        <w:t>验收结项材料</w:t>
      </w:r>
      <w:proofErr w:type="gramEnd"/>
      <w:r w:rsidRPr="005B29F7">
        <w:rPr>
          <w:rFonts w:ascii="Arial" w:hAnsi="Arial" w:cs="Arial"/>
          <w:color w:val="333333"/>
          <w:sz w:val="28"/>
          <w:szCs w:val="28"/>
        </w:rPr>
        <w:t>应包括：</w:t>
      </w:r>
      <w:r w:rsidRPr="005B29F7">
        <w:rPr>
          <w:rFonts w:ascii="Arial" w:hAnsi="Arial" w:cs="Arial"/>
          <w:color w:val="333333"/>
          <w:sz w:val="28"/>
          <w:szCs w:val="28"/>
        </w:rPr>
        <w:t>1</w:t>
      </w:r>
      <w:r w:rsidRPr="005B29F7">
        <w:rPr>
          <w:rFonts w:ascii="Arial" w:hAnsi="Arial" w:cs="Arial"/>
          <w:color w:val="333333"/>
          <w:sz w:val="28"/>
          <w:szCs w:val="28"/>
        </w:rPr>
        <w:t>份《结项审批书》原件、</w:t>
      </w:r>
      <w:r w:rsidRPr="005B29F7">
        <w:rPr>
          <w:rFonts w:ascii="Arial" w:hAnsi="Arial" w:cs="Arial"/>
          <w:color w:val="333333"/>
          <w:sz w:val="28"/>
          <w:szCs w:val="28"/>
        </w:rPr>
        <w:t>3</w:t>
      </w:r>
      <w:r w:rsidRPr="005B29F7">
        <w:rPr>
          <w:rFonts w:ascii="Arial" w:hAnsi="Arial" w:cs="Arial"/>
          <w:color w:val="333333"/>
          <w:sz w:val="28"/>
          <w:szCs w:val="28"/>
        </w:rPr>
        <w:t>份《江苏省社会科学基金项目成果通讯鉴定表》、</w:t>
      </w:r>
      <w:r w:rsidRPr="005B29F7">
        <w:rPr>
          <w:rFonts w:ascii="Arial" w:hAnsi="Arial" w:cs="Arial"/>
          <w:color w:val="333333"/>
          <w:sz w:val="28"/>
          <w:szCs w:val="28"/>
        </w:rPr>
        <w:t>3</w:t>
      </w:r>
      <w:r w:rsidRPr="005B29F7">
        <w:rPr>
          <w:rFonts w:ascii="Arial" w:hAnsi="Arial" w:cs="Arial"/>
          <w:color w:val="333333"/>
          <w:sz w:val="28"/>
          <w:szCs w:val="28"/>
        </w:rPr>
        <w:t>套最终成果。验收合格的，由省规划办发给项目负责人《江苏省社会科学基金项目结项证书》。</w:t>
      </w:r>
    </w:p>
    <w:p w:rsidR="005B29F7" w:rsidRPr="005B29F7" w:rsidRDefault="005B29F7" w:rsidP="005B29F7">
      <w:pPr>
        <w:pStyle w:val="a6"/>
        <w:shd w:val="clear" w:color="auto" w:fill="FFFFFF"/>
        <w:spacing w:line="495" w:lineRule="atLeast"/>
        <w:jc w:val="center"/>
        <w:rPr>
          <w:rFonts w:ascii="Arial" w:hAnsi="Arial" w:cs="Arial"/>
          <w:color w:val="333333"/>
          <w:sz w:val="28"/>
          <w:szCs w:val="28"/>
        </w:rPr>
      </w:pPr>
      <w:r w:rsidRPr="005B29F7">
        <w:rPr>
          <w:rStyle w:val="a5"/>
          <w:rFonts w:ascii="Arial" w:hAnsi="Arial" w:cs="Arial"/>
          <w:color w:val="333333"/>
          <w:sz w:val="28"/>
          <w:szCs w:val="28"/>
        </w:rPr>
        <w:t>第八章</w:t>
      </w:r>
      <w:r w:rsidRPr="005B29F7">
        <w:rPr>
          <w:rStyle w:val="a5"/>
          <w:rFonts w:ascii="Arial" w:hAnsi="Arial" w:cs="Arial"/>
          <w:color w:val="333333"/>
          <w:sz w:val="28"/>
          <w:szCs w:val="28"/>
        </w:rPr>
        <w:t> </w:t>
      </w:r>
      <w:r w:rsidRPr="005B29F7">
        <w:rPr>
          <w:rStyle w:val="a5"/>
          <w:rFonts w:ascii="Arial" w:hAnsi="Arial" w:cs="Arial"/>
          <w:color w:val="333333"/>
          <w:sz w:val="28"/>
          <w:szCs w:val="28"/>
        </w:rPr>
        <w:t>成果的推广和评奖</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第三十一条经验收合格的省社会科学基金项目的研究成果，是宝贵的精神财富，有关方面应积极采取有效措施加以宣传、推广和应用，使其充分发挥作用。</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三十二条充分利用刊物、报纸、网站、广播电视等媒体，建立相对稳定的成果宣传推广渠道。具有重要应用价值、重要学术意义的最终研究成果或阶段性成果，省规划办及时摘报全国规划办和省有关领导机关，或向社会广泛宣传。</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第三十三条各级社会科学研究管理部门，应资助或协助省社会科学基金项目优秀成果的出版。省规划办将在省财政专项资金中安排一部分经费，用于支持</w:t>
      </w:r>
      <w:proofErr w:type="gramStart"/>
      <w:r w:rsidRPr="005B29F7">
        <w:rPr>
          <w:rFonts w:ascii="Arial" w:hAnsi="Arial" w:cs="Arial"/>
          <w:color w:val="333333"/>
          <w:sz w:val="28"/>
          <w:szCs w:val="28"/>
        </w:rPr>
        <w:t>省基金</w:t>
      </w:r>
      <w:proofErr w:type="gramEnd"/>
      <w:r w:rsidRPr="005B29F7">
        <w:rPr>
          <w:rFonts w:ascii="Arial" w:hAnsi="Arial" w:cs="Arial"/>
          <w:color w:val="333333"/>
          <w:sz w:val="28"/>
          <w:szCs w:val="28"/>
        </w:rPr>
        <w:t>项目优秀成果的出版。</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lastRenderedPageBreak/>
        <w:t>第三十四条通过鉴定和验收的项目最终成果，必须注明</w:t>
      </w:r>
      <w:r w:rsidRPr="005B29F7">
        <w:rPr>
          <w:rFonts w:ascii="Arial" w:hAnsi="Arial" w:cs="Arial"/>
          <w:color w:val="333333"/>
          <w:sz w:val="28"/>
          <w:szCs w:val="28"/>
        </w:rPr>
        <w:t>“</w:t>
      </w:r>
      <w:r w:rsidRPr="005B29F7">
        <w:rPr>
          <w:rFonts w:ascii="Arial" w:hAnsi="Arial" w:cs="Arial"/>
          <w:color w:val="333333"/>
          <w:sz w:val="28"/>
          <w:szCs w:val="28"/>
        </w:rPr>
        <w:t>江苏省社会科学基金项目成果</w:t>
      </w:r>
      <w:r w:rsidRPr="005B29F7">
        <w:rPr>
          <w:rFonts w:ascii="Arial" w:hAnsi="Arial" w:cs="Arial"/>
          <w:color w:val="333333"/>
          <w:sz w:val="28"/>
          <w:szCs w:val="28"/>
        </w:rPr>
        <w:t>”</w:t>
      </w:r>
      <w:r w:rsidRPr="005B29F7">
        <w:rPr>
          <w:rFonts w:ascii="Arial" w:hAnsi="Arial" w:cs="Arial"/>
          <w:color w:val="333333"/>
          <w:sz w:val="28"/>
          <w:szCs w:val="28"/>
        </w:rPr>
        <w:t>标志。打印稿在封面上注明，正式出版的在封面或扉页上注明。</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第三十五条省哲学社会科学规划领导小组每五年举行一次评奖活动，奖励全省社会科学基金项目的优秀成果，具体评奖办法根据每次评奖的实际情况另定。</w:t>
      </w:r>
    </w:p>
    <w:p w:rsidR="005B29F7" w:rsidRPr="005B29F7" w:rsidRDefault="005B29F7" w:rsidP="005B29F7">
      <w:pPr>
        <w:pStyle w:val="a6"/>
        <w:shd w:val="clear" w:color="auto" w:fill="FFFFFF"/>
        <w:spacing w:line="495" w:lineRule="atLeast"/>
        <w:jc w:val="center"/>
        <w:rPr>
          <w:rFonts w:ascii="Arial" w:hAnsi="Arial" w:cs="Arial"/>
          <w:color w:val="333333"/>
          <w:sz w:val="28"/>
          <w:szCs w:val="28"/>
        </w:rPr>
      </w:pPr>
      <w:r w:rsidRPr="005B29F7">
        <w:rPr>
          <w:rStyle w:val="a5"/>
          <w:rFonts w:ascii="Arial" w:hAnsi="Arial" w:cs="Arial"/>
          <w:color w:val="333333"/>
          <w:sz w:val="28"/>
          <w:szCs w:val="28"/>
        </w:rPr>
        <w:t>第九章</w:t>
      </w:r>
      <w:r w:rsidRPr="005B29F7">
        <w:rPr>
          <w:rStyle w:val="a5"/>
          <w:rFonts w:ascii="Arial" w:hAnsi="Arial" w:cs="Arial"/>
          <w:color w:val="333333"/>
          <w:sz w:val="28"/>
          <w:szCs w:val="28"/>
        </w:rPr>
        <w:t> </w:t>
      </w:r>
      <w:r w:rsidRPr="005B29F7">
        <w:rPr>
          <w:rStyle w:val="a5"/>
          <w:rFonts w:ascii="Arial" w:hAnsi="Arial" w:cs="Arial"/>
          <w:color w:val="333333"/>
          <w:sz w:val="28"/>
          <w:szCs w:val="28"/>
        </w:rPr>
        <w:t>附则</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第三十六条本办法未尽事宜，根据实际情况另行确定。</w:t>
      </w:r>
    </w:p>
    <w:p w:rsidR="005B29F7" w:rsidRPr="005B29F7" w:rsidRDefault="005B29F7" w:rsidP="005B29F7">
      <w:pPr>
        <w:pStyle w:val="a6"/>
        <w:shd w:val="clear" w:color="auto" w:fill="FFFFFF"/>
        <w:spacing w:line="495" w:lineRule="atLeast"/>
        <w:rPr>
          <w:rFonts w:ascii="Arial" w:hAnsi="Arial" w:cs="Arial"/>
          <w:color w:val="333333"/>
          <w:sz w:val="28"/>
          <w:szCs w:val="28"/>
        </w:rPr>
      </w:pPr>
      <w:r w:rsidRPr="005B29F7">
        <w:rPr>
          <w:rFonts w:ascii="Arial" w:hAnsi="Arial" w:cs="Arial"/>
          <w:color w:val="333333"/>
          <w:sz w:val="28"/>
          <w:szCs w:val="28"/>
        </w:rPr>
        <w:t>第三十七条本办法自公布之日起生效。本办法的解释权和修改</w:t>
      </w:r>
      <w:proofErr w:type="gramStart"/>
      <w:r w:rsidRPr="005B29F7">
        <w:rPr>
          <w:rFonts w:ascii="Arial" w:hAnsi="Arial" w:cs="Arial"/>
          <w:color w:val="333333"/>
          <w:sz w:val="28"/>
          <w:szCs w:val="28"/>
        </w:rPr>
        <w:t>权属省</w:t>
      </w:r>
      <w:proofErr w:type="gramEnd"/>
      <w:r w:rsidRPr="005B29F7">
        <w:rPr>
          <w:rFonts w:ascii="Arial" w:hAnsi="Arial" w:cs="Arial"/>
          <w:color w:val="333333"/>
          <w:sz w:val="28"/>
          <w:szCs w:val="28"/>
        </w:rPr>
        <w:t>哲学社会科学规划领导小组。</w:t>
      </w:r>
    </w:p>
    <w:p w:rsidR="005B29F7" w:rsidRPr="005B29F7" w:rsidRDefault="005B29F7"/>
    <w:sectPr w:rsidR="005B29F7" w:rsidRPr="005B29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36A" w:rsidRDefault="0087136A" w:rsidP="005B29F7">
      <w:r>
        <w:separator/>
      </w:r>
    </w:p>
  </w:endnote>
  <w:endnote w:type="continuationSeparator" w:id="0">
    <w:p w:rsidR="0087136A" w:rsidRDefault="0087136A" w:rsidP="005B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36A" w:rsidRDefault="0087136A" w:rsidP="005B29F7">
      <w:r>
        <w:separator/>
      </w:r>
    </w:p>
  </w:footnote>
  <w:footnote w:type="continuationSeparator" w:id="0">
    <w:p w:rsidR="0087136A" w:rsidRDefault="0087136A" w:rsidP="005B2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00"/>
    <w:rsid w:val="005B29F7"/>
    <w:rsid w:val="006C0B00"/>
    <w:rsid w:val="0087136A"/>
    <w:rsid w:val="00FC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29F7"/>
    <w:rPr>
      <w:sz w:val="18"/>
      <w:szCs w:val="18"/>
    </w:rPr>
  </w:style>
  <w:style w:type="paragraph" w:styleId="a4">
    <w:name w:val="footer"/>
    <w:basedOn w:val="a"/>
    <w:link w:val="Char0"/>
    <w:uiPriority w:val="99"/>
    <w:unhideWhenUsed/>
    <w:rsid w:val="005B29F7"/>
    <w:pPr>
      <w:tabs>
        <w:tab w:val="center" w:pos="4153"/>
        <w:tab w:val="right" w:pos="8306"/>
      </w:tabs>
      <w:snapToGrid w:val="0"/>
      <w:jc w:val="left"/>
    </w:pPr>
    <w:rPr>
      <w:sz w:val="18"/>
      <w:szCs w:val="18"/>
    </w:rPr>
  </w:style>
  <w:style w:type="character" w:customStyle="1" w:styleId="Char0">
    <w:name w:val="页脚 Char"/>
    <w:basedOn w:val="a0"/>
    <w:link w:val="a4"/>
    <w:uiPriority w:val="99"/>
    <w:rsid w:val="005B29F7"/>
    <w:rPr>
      <w:sz w:val="18"/>
      <w:szCs w:val="18"/>
    </w:rPr>
  </w:style>
  <w:style w:type="character" w:styleId="a5">
    <w:name w:val="Strong"/>
    <w:basedOn w:val="a0"/>
    <w:uiPriority w:val="22"/>
    <w:qFormat/>
    <w:rsid w:val="005B29F7"/>
    <w:rPr>
      <w:b/>
      <w:bCs/>
    </w:rPr>
  </w:style>
  <w:style w:type="paragraph" w:styleId="a6">
    <w:name w:val="Normal (Web)"/>
    <w:basedOn w:val="a"/>
    <w:uiPriority w:val="99"/>
    <w:semiHidden/>
    <w:unhideWhenUsed/>
    <w:rsid w:val="005B29F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29F7"/>
    <w:rPr>
      <w:sz w:val="18"/>
      <w:szCs w:val="18"/>
    </w:rPr>
  </w:style>
  <w:style w:type="paragraph" w:styleId="a4">
    <w:name w:val="footer"/>
    <w:basedOn w:val="a"/>
    <w:link w:val="Char0"/>
    <w:uiPriority w:val="99"/>
    <w:unhideWhenUsed/>
    <w:rsid w:val="005B29F7"/>
    <w:pPr>
      <w:tabs>
        <w:tab w:val="center" w:pos="4153"/>
        <w:tab w:val="right" w:pos="8306"/>
      </w:tabs>
      <w:snapToGrid w:val="0"/>
      <w:jc w:val="left"/>
    </w:pPr>
    <w:rPr>
      <w:sz w:val="18"/>
      <w:szCs w:val="18"/>
    </w:rPr>
  </w:style>
  <w:style w:type="character" w:customStyle="1" w:styleId="Char0">
    <w:name w:val="页脚 Char"/>
    <w:basedOn w:val="a0"/>
    <w:link w:val="a4"/>
    <w:uiPriority w:val="99"/>
    <w:rsid w:val="005B29F7"/>
    <w:rPr>
      <w:sz w:val="18"/>
      <w:szCs w:val="18"/>
    </w:rPr>
  </w:style>
  <w:style w:type="character" w:styleId="a5">
    <w:name w:val="Strong"/>
    <w:basedOn w:val="a0"/>
    <w:uiPriority w:val="22"/>
    <w:qFormat/>
    <w:rsid w:val="005B29F7"/>
    <w:rPr>
      <w:b/>
      <w:bCs/>
    </w:rPr>
  </w:style>
  <w:style w:type="paragraph" w:styleId="a6">
    <w:name w:val="Normal (Web)"/>
    <w:basedOn w:val="a"/>
    <w:uiPriority w:val="99"/>
    <w:semiHidden/>
    <w:unhideWhenUsed/>
    <w:rsid w:val="005B29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199802">
      <w:bodyDiv w:val="1"/>
      <w:marLeft w:val="0"/>
      <w:marRight w:val="0"/>
      <w:marTop w:val="0"/>
      <w:marBottom w:val="0"/>
      <w:divBdr>
        <w:top w:val="none" w:sz="0" w:space="0" w:color="auto"/>
        <w:left w:val="none" w:sz="0" w:space="0" w:color="auto"/>
        <w:bottom w:val="none" w:sz="0" w:space="0" w:color="auto"/>
        <w:right w:val="none" w:sz="0" w:space="0" w:color="auto"/>
      </w:divBdr>
      <w:divsChild>
        <w:div w:id="1167476567">
          <w:marLeft w:val="0"/>
          <w:marRight w:val="0"/>
          <w:marTop w:val="0"/>
          <w:marBottom w:val="0"/>
          <w:divBdr>
            <w:top w:val="none" w:sz="0" w:space="0" w:color="auto"/>
            <w:left w:val="none" w:sz="0" w:space="0" w:color="auto"/>
            <w:bottom w:val="none" w:sz="0" w:space="0" w:color="auto"/>
            <w:right w:val="none" w:sz="0" w:space="0" w:color="auto"/>
          </w:divBdr>
          <w:divsChild>
            <w:div w:id="2141528448">
              <w:marLeft w:val="0"/>
              <w:marRight w:val="0"/>
              <w:marTop w:val="0"/>
              <w:marBottom w:val="0"/>
              <w:divBdr>
                <w:top w:val="none" w:sz="0" w:space="0" w:color="auto"/>
                <w:left w:val="none" w:sz="0" w:space="0" w:color="auto"/>
                <w:bottom w:val="none" w:sz="0" w:space="0" w:color="auto"/>
                <w:right w:val="none" w:sz="0" w:space="0" w:color="auto"/>
              </w:divBdr>
              <w:divsChild>
                <w:div w:id="238903296">
                  <w:marLeft w:val="0"/>
                  <w:marRight w:val="0"/>
                  <w:marTop w:val="0"/>
                  <w:marBottom w:val="0"/>
                  <w:divBdr>
                    <w:top w:val="none" w:sz="0" w:space="0" w:color="auto"/>
                    <w:left w:val="none" w:sz="0" w:space="0" w:color="auto"/>
                    <w:bottom w:val="none" w:sz="0" w:space="0" w:color="auto"/>
                    <w:right w:val="none" w:sz="0" w:space="0" w:color="auto"/>
                  </w:divBdr>
                  <w:divsChild>
                    <w:div w:id="155190379">
                      <w:marLeft w:val="0"/>
                      <w:marRight w:val="0"/>
                      <w:marTop w:val="0"/>
                      <w:marBottom w:val="0"/>
                      <w:divBdr>
                        <w:top w:val="single" w:sz="6" w:space="0" w:color="DDDDDD"/>
                        <w:left w:val="single" w:sz="6" w:space="0" w:color="DDDDDD"/>
                        <w:bottom w:val="single" w:sz="6" w:space="0" w:color="DDDDDD"/>
                        <w:right w:val="single" w:sz="6" w:space="0" w:color="DDDDDD"/>
                      </w:divBdr>
                      <w:divsChild>
                        <w:div w:id="260069949">
                          <w:marLeft w:val="0"/>
                          <w:marRight w:val="0"/>
                          <w:marTop w:val="0"/>
                          <w:marBottom w:val="0"/>
                          <w:divBdr>
                            <w:top w:val="none" w:sz="0" w:space="0" w:color="auto"/>
                            <w:left w:val="none" w:sz="0" w:space="0" w:color="auto"/>
                            <w:bottom w:val="none" w:sz="0" w:space="0" w:color="auto"/>
                            <w:right w:val="none" w:sz="0" w:space="0" w:color="auto"/>
                          </w:divBdr>
                          <w:divsChild>
                            <w:div w:id="1463425353">
                              <w:marLeft w:val="0"/>
                              <w:marRight w:val="0"/>
                              <w:marTop w:val="0"/>
                              <w:marBottom w:val="0"/>
                              <w:divBdr>
                                <w:top w:val="none" w:sz="0" w:space="0" w:color="auto"/>
                                <w:left w:val="none" w:sz="0" w:space="0" w:color="auto"/>
                                <w:bottom w:val="none" w:sz="0" w:space="0" w:color="auto"/>
                                <w:right w:val="none" w:sz="0" w:space="0" w:color="auto"/>
                              </w:divBdr>
                              <w:divsChild>
                                <w:div w:id="1749501639">
                                  <w:marLeft w:val="0"/>
                                  <w:marRight w:val="0"/>
                                  <w:marTop w:val="0"/>
                                  <w:marBottom w:val="0"/>
                                  <w:divBdr>
                                    <w:top w:val="none" w:sz="0" w:space="0" w:color="auto"/>
                                    <w:left w:val="none" w:sz="0" w:space="0" w:color="auto"/>
                                    <w:bottom w:val="none" w:sz="0" w:space="0" w:color="auto"/>
                                    <w:right w:val="none" w:sz="0" w:space="0" w:color="auto"/>
                                  </w:divBdr>
                                  <w:divsChild>
                                    <w:div w:id="10404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946</Words>
  <Characters>5397</Characters>
  <Application>Microsoft Office Word</Application>
  <DocSecurity>0</DocSecurity>
  <Lines>44</Lines>
  <Paragraphs>12</Paragraphs>
  <ScaleCrop>false</ScaleCrop>
  <Company>南通理工学院</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2017-03-01T08:46:00Z</dcterms:created>
  <dcterms:modified xsi:type="dcterms:W3CDTF">2017-03-01T08:47:00Z</dcterms:modified>
</cp:coreProperties>
</file>