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ascii="黑体" w:hAnsi="黑体" w:eastAsia="黑体"/>
          <w:bCs/>
          <w:sz w:val="32"/>
          <w:szCs w:val="32"/>
        </w:rPr>
      </w:pPr>
    </w:p>
    <w:p>
      <w:pPr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2024年度江苏省科协科技创新类调研课题</w:t>
      </w:r>
    </w:p>
    <w:p>
      <w:pPr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选题指南</w:t>
      </w:r>
    </w:p>
    <w:p>
      <w:pPr>
        <w:rPr>
          <w:rFonts w:ascii="方正小标宋简体" w:hAnsi="宋体" w:eastAsia="方正小标宋简体"/>
          <w:sz w:val="36"/>
          <w:szCs w:val="36"/>
        </w:rPr>
      </w:pP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一、面向世界科技前沿类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．打造一流科技领军人才和创新团队的路径研究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．加快推进创新型产业集群高质量发展对策研究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．第六代移动通信发展现状及对策研究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．建设世界一流高科技园区对策研究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．提升产业链供应链韧性和安全水平的对策研究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．集成电路产业高质量发展现状与对策研究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．光伏农业产业发展状况调研及未来趋势研究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AI</w:t>
      </w:r>
      <w:r>
        <w:rPr>
          <w:rFonts w:hint="eastAsia" w:eastAsia="仿宋_GB2312"/>
          <w:sz w:val="32"/>
          <w:szCs w:val="32"/>
        </w:rPr>
        <w:t>芯片技术发展路径及重点布局研究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9．高质量发展下的新能源产业发展路径研究</w:t>
      </w:r>
    </w:p>
    <w:p>
      <w:pPr>
        <w:ind w:firstLine="640" w:firstLineChars="200"/>
        <w:rPr>
          <w:rFonts w:eastAsia="仿宋_GB2312"/>
          <w:color w:val="FF0000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10．新型举国体制下对国家重点实验室建设模式研究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二、面向经济主战场类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人工智能助力特色产业高质量发展的路径研究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．江苏金融与产业互动发展的绩效评价研究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．江苏复合材料产业的发展现状及对策研究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推动民营企业在科技自立自强中发挥更大作用对策研究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．沿江工业园区新污染物调查及风险评估研究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．科创板上市企业培育路径研究</w:t>
      </w:r>
    </w:p>
    <w:p>
      <w:pPr>
        <w:ind w:left="638" w:leftChars="30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．江苏省交通和能源高质量融合发展的路径研究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．生态产品价值实现机制与成效评价研究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9．江苏高端装备制造业基础优化升级对策研究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10．未来产业驱动的江苏新质生产力培育路径研究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三、面向国家重大需求类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．“一带一路”沿线主要国家和区域科技政策研究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2．高质量绿色发展背景下长江生态保护与协同治理机制研究</w:t>
      </w:r>
    </w:p>
    <w:p>
      <w:pPr>
        <w:ind w:left="638" w:leftChars="304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3．江苏环境健康管理体系发展现状与对策研究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．城市地下空间开发利用调查研究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科技支撑</w:t>
      </w:r>
      <w:r>
        <w:rPr>
          <w:rFonts w:hint="eastAsia" w:eastAsia="仿宋_GB2312"/>
          <w:sz w:val="32"/>
          <w:szCs w:val="32"/>
        </w:rPr>
        <w:t>“双碳”</w:t>
      </w:r>
      <w:r>
        <w:rPr>
          <w:rFonts w:eastAsia="仿宋_GB2312"/>
          <w:sz w:val="32"/>
          <w:szCs w:val="32"/>
        </w:rPr>
        <w:t>目标高效实现助推产业高质量发展研究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．老工业城市生态环境可持续发展评价研究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．创新驱动江苏现代农业高质量发展的新型路径研究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．“双碳”背景下的海洋新污染物监测相互作用调查及对策研究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9．石化行业绿色低碳发展战略研究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10．新时代科普工作机制创新路径研究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四、面向人民生命健康类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．江苏加快建设高水平医院发展现状与对策研究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中医药领域中研发现状及新药转化前景研究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江苏智慧康养产业转型升级发展现状与对策研究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．综合性高校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医学＋X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发展现状与对策研究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．中药传统技能传承现状分析与对策研究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．江苏省大健康产业科技战略的发展现状及对策研究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公共卫生安全和应急管理科技支撑体系建设现状与对策研究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．深化改革背景下公立医院医疗成本管理现状及对策研究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9．职业病风险预测和职业卫生管理策略研究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10．高质量多元化健康照护服务利用现状及对策研究</w:t>
      </w:r>
    </w:p>
    <w:p>
      <w:pPr>
        <w:widowControl/>
        <w:jc w:val="left"/>
      </w:pPr>
      <w:r>
        <w:rPr>
          <w:rFonts w:ascii="黑体" w:hAnsi="黑体" w:eastAsia="黑体"/>
          <w:sz w:val="32"/>
          <w:szCs w:val="32"/>
        </w:rPr>
        <w:br w:type="page"/>
      </w:r>
      <w:bookmarkStart w:id="0" w:name="_GoBack"/>
      <w:bookmarkEnd w:id="0"/>
    </w:p>
    <w:sectPr>
      <w:footerReference r:id="rId3" w:type="default"/>
      <w:pgSz w:w="11906" w:h="16838"/>
      <w:pgMar w:top="2098" w:right="1588" w:bottom="1871" w:left="1588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555039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4"/>
          <w:jc w:val="right"/>
          <w:rPr>
            <w:sz w:val="30"/>
            <w:szCs w:val="30"/>
          </w:rPr>
        </w:pPr>
        <w:r>
          <w:rPr>
            <w:rFonts w:hint="eastAsia"/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4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0NGJkYWZhZjRiN2JjNjdhMWY0YzY4NTIxNDcwYWUifQ=="/>
  </w:docVars>
  <w:rsids>
    <w:rsidRoot w:val="003C1E88"/>
    <w:rsid w:val="003C1E88"/>
    <w:rsid w:val="003D20CF"/>
    <w:rsid w:val="269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8"/>
    <w:autoRedefine/>
    <w:unhideWhenUsed/>
    <w:qFormat/>
    <w:uiPriority w:val="0"/>
    <w:pPr>
      <w:keepNext/>
      <w:jc w:val="center"/>
      <w:outlineLvl w:val="3"/>
    </w:pPr>
    <w:rPr>
      <w:rFonts w:ascii="Calibri" w:hAnsi="Calibri" w:eastAsia="宋体" w:cs="Times New Roman"/>
      <w:b/>
      <w:sz w:val="24"/>
      <w:szCs w:val="20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/>
    </w:pPr>
    <w:rPr>
      <w:rFonts w:ascii="Calibri" w:hAnsi="Calibri" w:eastAsia="宋体" w:cs="Times New Roman"/>
      <w:szCs w:val="20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Body Text 2"/>
    <w:basedOn w:val="1"/>
    <w:link w:val="10"/>
    <w:uiPriority w:val="0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alibri" w:hAnsi="Calibri" w:eastAsia="宋体" w:cs="Times New Roman"/>
      <w:kern w:val="0"/>
      <w:sz w:val="28"/>
      <w:szCs w:val="20"/>
    </w:rPr>
  </w:style>
  <w:style w:type="character" w:customStyle="1" w:styleId="8">
    <w:name w:val="标题 4 Char"/>
    <w:basedOn w:val="7"/>
    <w:link w:val="2"/>
    <w:uiPriority w:val="0"/>
    <w:rPr>
      <w:rFonts w:ascii="Calibri" w:hAnsi="Calibri" w:eastAsia="宋体" w:cs="Times New Roman"/>
      <w:b/>
      <w:sz w:val="24"/>
      <w:szCs w:val="20"/>
    </w:rPr>
  </w:style>
  <w:style w:type="character" w:customStyle="1" w:styleId="9">
    <w:name w:val="页脚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正文文本 2 Char"/>
    <w:basedOn w:val="7"/>
    <w:link w:val="5"/>
    <w:uiPriority w:val="0"/>
    <w:rPr>
      <w:rFonts w:ascii="Calibri" w:hAnsi="Calibri" w:eastAsia="宋体" w:cs="Times New Roman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16</Pages>
  <Words>534</Words>
  <Characters>3047</Characters>
  <Lines>25</Lines>
  <Paragraphs>7</Paragraphs>
  <TotalTime>0</TotalTime>
  <ScaleCrop>false</ScaleCrop>
  <LinksUpToDate>false</LinksUpToDate>
  <CharactersWithSpaces>3574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2024-01-25T01:57:00Z</dcterms:created>
  <dc:creator>沈禁</dc:creator>
  <cp:lastModifiedBy>楠</cp:lastModifiedBy>
  <dcterms:modified xsi:type="dcterms:W3CDTF">2024-02-02T04:38:55Z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DD87EFEE2E0A44D0A0C3212AA3AB1069_12</vt:lpwstr>
  </property>
</Properties>
</file>