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98B9" w14:textId="4B78DC1C" w:rsidR="005E54D7" w:rsidRDefault="005E54D7" w:rsidP="005E54D7">
      <w:pPr>
        <w:jc w:val="center"/>
        <w:rPr>
          <w:rStyle w:val="fontstyle01"/>
          <w:rFonts w:hint="default"/>
          <w:sz w:val="24"/>
          <w:szCs w:val="24"/>
        </w:rPr>
      </w:pPr>
      <w:r w:rsidRPr="005E54D7">
        <w:rPr>
          <w:rStyle w:val="fontstyle01"/>
          <w:rFonts w:hint="default"/>
        </w:rPr>
        <w:t>已修免修、免修免考、缓考</w:t>
      </w:r>
      <w:r>
        <w:rPr>
          <w:rStyle w:val="fontstyle01"/>
          <w:rFonts w:hint="default"/>
        </w:rPr>
        <w:t>网上申请</w:t>
      </w:r>
      <w:r w:rsidR="00085063">
        <w:rPr>
          <w:rStyle w:val="fontstyle01"/>
          <w:rFonts w:hint="default"/>
        </w:rPr>
        <w:t>操作</w:t>
      </w:r>
      <w:r>
        <w:rPr>
          <w:rStyle w:val="fontstyle01"/>
          <w:rFonts w:hint="default"/>
        </w:rPr>
        <w:t>流程</w:t>
      </w:r>
      <w:r w:rsidR="00BC57B1">
        <w:rPr>
          <w:rStyle w:val="fontstyle01"/>
          <w:rFonts w:hint="default"/>
        </w:rPr>
        <w:br/>
      </w:r>
    </w:p>
    <w:p w14:paraId="4449118F" w14:textId="7F95E5E6" w:rsidR="00B20138" w:rsidRDefault="00085063" w:rsidP="005E54D7">
      <w:pPr>
        <w:jc w:val="center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一、登录教</w:t>
      </w:r>
      <w:r w:rsidR="00B20138">
        <w:rPr>
          <w:rStyle w:val="fontstyle01"/>
          <w:rFonts w:hint="default"/>
          <w:sz w:val="24"/>
          <w:szCs w:val="24"/>
        </w:rPr>
        <w:t>学管理信息服务平台</w:t>
      </w:r>
      <w:r>
        <w:rPr>
          <w:rStyle w:val="fontstyle01"/>
          <w:rFonts w:hint="default"/>
          <w:sz w:val="24"/>
          <w:szCs w:val="24"/>
        </w:rPr>
        <w:t>：学校主页</w:t>
      </w:r>
      <w:r>
        <w:rPr>
          <w:rStyle w:val="fontstyle21"/>
        </w:rPr>
        <w:t>-</w:t>
      </w:r>
      <w:r>
        <w:rPr>
          <w:rStyle w:val="fontstyle01"/>
          <w:rFonts w:hint="default"/>
          <w:sz w:val="24"/>
          <w:szCs w:val="24"/>
        </w:rPr>
        <w:t>教务</w:t>
      </w:r>
      <w:r w:rsidR="00B20138">
        <w:rPr>
          <w:rStyle w:val="fontstyle01"/>
          <w:rFonts w:hint="default"/>
          <w:sz w:val="24"/>
          <w:szCs w:val="24"/>
        </w:rPr>
        <w:t>处</w:t>
      </w:r>
      <w:r>
        <w:rPr>
          <w:rStyle w:val="fontstyle21"/>
        </w:rPr>
        <w:t>-</w:t>
      </w:r>
      <w:hyperlink r:id="rId7" w:tgtFrame="_blank" w:tooltip="教务管理系统（正方）" w:history="1">
        <w:r w:rsidR="00B20138" w:rsidRPr="00B20138">
          <w:rPr>
            <w:rStyle w:val="fontstyle01"/>
            <w:rFonts w:hint="default"/>
            <w:sz w:val="24"/>
            <w:szCs w:val="24"/>
          </w:rPr>
          <w:t>教务管理系统（正方）</w:t>
        </w:r>
      </w:hyperlink>
    </w:p>
    <w:p w14:paraId="074B695E" w14:textId="359815F5" w:rsidR="00085063" w:rsidRDefault="00B20138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（网址</w:t>
      </w:r>
      <w:hyperlink r:id="rId8" w:history="1">
        <w:r w:rsidRPr="00E03E55">
          <w:rPr>
            <w:rStyle w:val="a8"/>
          </w:rPr>
          <w:t>https://zfjw.ntit.edu.cn</w:t>
        </w:r>
      </w:hyperlink>
      <w:r>
        <w:rPr>
          <w:rFonts w:hint="eastAsia"/>
        </w:rPr>
        <w:t>）</w:t>
      </w:r>
      <w:r w:rsidR="00085063" w:rsidRPr="00B20138">
        <w:rPr>
          <w:rStyle w:val="fontstyle01"/>
          <w:rFonts w:hint="default"/>
          <w:sz w:val="24"/>
          <w:szCs w:val="24"/>
        </w:rPr>
        <w:br/>
      </w:r>
      <w:r w:rsidR="00085063">
        <w:rPr>
          <w:rStyle w:val="fontstyle01"/>
          <w:rFonts w:hint="default"/>
          <w:sz w:val="24"/>
          <w:szCs w:val="24"/>
        </w:rPr>
        <w:t>二、点击“报名申请”菜单下面的“教学项目报名”</w:t>
      </w:r>
    </w:p>
    <w:p w14:paraId="71F50593" w14:textId="0CD3193C" w:rsidR="00D057F3" w:rsidRPr="00D057F3" w:rsidRDefault="00522E51" w:rsidP="00085063">
      <w:pPr>
        <w:widowControl/>
        <w:shd w:val="clear" w:color="auto" w:fill="FFFFFF"/>
        <w:spacing w:line="420" w:lineRule="atLeast"/>
        <w:jc w:val="left"/>
        <w:outlineLvl w:val="0"/>
        <w:rPr>
          <w:rStyle w:val="fontstyle01"/>
          <w:rFonts w:hint="default"/>
          <w:sz w:val="24"/>
          <w:szCs w:val="24"/>
        </w:rPr>
      </w:pPr>
      <w:r>
        <w:rPr>
          <w:noProof/>
        </w:rPr>
        <w:drawing>
          <wp:inline distT="0" distB="0" distL="0" distR="0" wp14:anchorId="197BD064" wp14:editId="6C5759AC">
            <wp:extent cx="5274310" cy="31394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8E2C" w14:textId="63F27FDC" w:rsidR="00085063" w:rsidRDefault="00522E51" w:rsidP="00085063">
      <w:pPr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三、根据个人情况选择自己需要报名的项目：</w:t>
      </w:r>
      <w:r w:rsidR="001445E9">
        <w:rPr>
          <w:rStyle w:val="fontstyle01"/>
          <w:rFonts w:hint="default"/>
          <w:sz w:val="24"/>
          <w:szCs w:val="24"/>
        </w:rPr>
        <w:t>“</w:t>
      </w:r>
      <w:r w:rsidR="006D3FCD">
        <w:rPr>
          <w:rStyle w:val="fontstyle01"/>
          <w:rFonts w:hint="default"/>
          <w:sz w:val="24"/>
          <w:szCs w:val="24"/>
        </w:rPr>
        <w:t>已修免修</w:t>
      </w:r>
      <w:r w:rsidR="001445E9">
        <w:rPr>
          <w:rStyle w:val="fontstyle01"/>
          <w:rFonts w:hint="default"/>
          <w:sz w:val="24"/>
          <w:szCs w:val="24"/>
        </w:rPr>
        <w:t>”</w:t>
      </w:r>
      <w:r w:rsidR="006D3FCD">
        <w:rPr>
          <w:rStyle w:val="fontstyle01"/>
          <w:rFonts w:hint="default"/>
          <w:sz w:val="24"/>
          <w:szCs w:val="24"/>
        </w:rPr>
        <w:t>、</w:t>
      </w:r>
      <w:r w:rsidR="001445E9">
        <w:rPr>
          <w:rStyle w:val="fontstyle01"/>
          <w:rFonts w:hint="default"/>
          <w:sz w:val="24"/>
          <w:szCs w:val="24"/>
        </w:rPr>
        <w:t>“</w:t>
      </w:r>
      <w:r w:rsidR="006D3FCD">
        <w:rPr>
          <w:rStyle w:val="fontstyle01"/>
          <w:rFonts w:hint="default"/>
          <w:sz w:val="24"/>
          <w:szCs w:val="24"/>
        </w:rPr>
        <w:t>免修免考</w:t>
      </w:r>
      <w:r w:rsidR="001445E9">
        <w:rPr>
          <w:rStyle w:val="fontstyle01"/>
          <w:rFonts w:hint="default"/>
          <w:sz w:val="24"/>
          <w:szCs w:val="24"/>
        </w:rPr>
        <w:t>”</w:t>
      </w:r>
      <w:r w:rsidR="006D3FCD">
        <w:rPr>
          <w:rStyle w:val="fontstyle01"/>
          <w:rFonts w:hint="default"/>
          <w:sz w:val="24"/>
          <w:szCs w:val="24"/>
        </w:rPr>
        <w:t>、</w:t>
      </w:r>
      <w:r w:rsidR="001445E9">
        <w:rPr>
          <w:rStyle w:val="fontstyle01"/>
          <w:rFonts w:hint="default"/>
          <w:sz w:val="24"/>
          <w:szCs w:val="24"/>
        </w:rPr>
        <w:t>“</w:t>
      </w:r>
      <w:r>
        <w:rPr>
          <w:rStyle w:val="fontstyle01"/>
          <w:rFonts w:hint="default"/>
          <w:sz w:val="24"/>
          <w:szCs w:val="24"/>
        </w:rPr>
        <w:t>缓考</w:t>
      </w:r>
      <w:r w:rsidR="001445E9">
        <w:rPr>
          <w:rStyle w:val="fontstyle01"/>
          <w:rFonts w:hint="default"/>
          <w:sz w:val="24"/>
          <w:szCs w:val="24"/>
        </w:rPr>
        <w:t>”</w:t>
      </w:r>
      <w:r w:rsidR="000D2A96">
        <w:rPr>
          <w:rStyle w:val="fontstyle01"/>
          <w:rFonts w:hint="default"/>
          <w:sz w:val="24"/>
          <w:szCs w:val="24"/>
        </w:rPr>
        <w:t>、“体育保健课”</w:t>
      </w:r>
      <w:r w:rsidR="006D3FCD">
        <w:rPr>
          <w:rStyle w:val="fontstyle01"/>
          <w:rFonts w:hint="default"/>
          <w:sz w:val="24"/>
          <w:szCs w:val="24"/>
        </w:rPr>
        <w:t>等</w:t>
      </w:r>
      <w:r>
        <w:rPr>
          <w:rStyle w:val="fontstyle01"/>
          <w:rFonts w:hint="default"/>
          <w:sz w:val="24"/>
          <w:szCs w:val="24"/>
        </w:rPr>
        <w:t>，点击“报名”按钮</w:t>
      </w:r>
    </w:p>
    <w:p w14:paraId="16A1F098" w14:textId="2F2E2793" w:rsidR="006D3FCD" w:rsidRDefault="0029570F" w:rsidP="00085063">
      <w:r>
        <w:rPr>
          <w:noProof/>
        </w:rPr>
        <w:drawing>
          <wp:inline distT="0" distB="0" distL="0" distR="0" wp14:anchorId="18B0FAB6" wp14:editId="0EDACA18">
            <wp:extent cx="5274310" cy="22294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FFBAD" w14:textId="02884440" w:rsidR="00B944FB" w:rsidRDefault="00B944FB" w:rsidP="00085063">
      <w:pPr>
        <w:rPr>
          <w:rStyle w:val="fontstyle01"/>
          <w:rFonts w:hint="default"/>
          <w:color w:val="FF0000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四、认真阅读</w:t>
      </w:r>
      <w:r w:rsidR="003C75D4">
        <w:rPr>
          <w:rStyle w:val="fontstyle01"/>
          <w:rFonts w:hint="default"/>
          <w:sz w:val="24"/>
          <w:szCs w:val="24"/>
        </w:rPr>
        <w:t>“报名</w:t>
      </w:r>
      <w:r>
        <w:rPr>
          <w:rStyle w:val="fontstyle01"/>
          <w:rFonts w:hint="default"/>
          <w:sz w:val="24"/>
          <w:szCs w:val="24"/>
        </w:rPr>
        <w:t>说明</w:t>
      </w:r>
      <w:r w:rsidR="003C75D4">
        <w:rPr>
          <w:rStyle w:val="fontstyle01"/>
          <w:rFonts w:hint="default"/>
          <w:sz w:val="24"/>
          <w:szCs w:val="24"/>
        </w:rPr>
        <w:t>”</w:t>
      </w:r>
      <w:r w:rsidR="001445E9">
        <w:rPr>
          <w:rStyle w:val="fontstyle01"/>
          <w:rFonts w:hint="default"/>
          <w:sz w:val="24"/>
          <w:szCs w:val="24"/>
        </w:rPr>
        <w:t>，点击“确定”按钮</w:t>
      </w:r>
    </w:p>
    <w:p w14:paraId="49CB94C5" w14:textId="54A6928F" w:rsidR="00896EF5" w:rsidRDefault="001445E9" w:rsidP="00085063">
      <w:r>
        <w:rPr>
          <w:noProof/>
        </w:rPr>
        <w:lastRenderedPageBreak/>
        <w:drawing>
          <wp:inline distT="0" distB="0" distL="0" distR="0" wp14:anchorId="398D8241" wp14:editId="028C9022">
            <wp:extent cx="5274310" cy="28835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16785" w14:textId="77777777" w:rsidR="002747F5" w:rsidRDefault="002747F5" w:rsidP="00085063"/>
    <w:p w14:paraId="48EE7C63" w14:textId="5A2B265B" w:rsidR="00CD7748" w:rsidRPr="002747F5" w:rsidRDefault="00CD7748" w:rsidP="00085063">
      <w:pPr>
        <w:rPr>
          <w:rStyle w:val="fontstyle01"/>
          <w:rFonts w:hint="default"/>
          <w:sz w:val="24"/>
          <w:szCs w:val="24"/>
        </w:rPr>
      </w:pPr>
      <w:r w:rsidRPr="002747F5">
        <w:rPr>
          <w:rStyle w:val="fontstyle01"/>
          <w:rFonts w:hint="default"/>
          <w:sz w:val="24"/>
          <w:szCs w:val="24"/>
        </w:rPr>
        <w:t>选择课程打钩，</w:t>
      </w:r>
      <w:r w:rsidR="00D81A8E" w:rsidRPr="002747F5">
        <w:rPr>
          <w:rStyle w:val="fontstyle01"/>
          <w:rFonts w:hint="default"/>
          <w:sz w:val="24"/>
          <w:szCs w:val="24"/>
        </w:rPr>
        <w:t>填写原因、上传附件，点击“提交申请”按钮</w:t>
      </w:r>
    </w:p>
    <w:p w14:paraId="4AE418B5" w14:textId="7CEDE57B" w:rsidR="00CD7748" w:rsidRDefault="00D81A8E" w:rsidP="00085063">
      <w:r>
        <w:rPr>
          <w:noProof/>
        </w:rPr>
        <w:drawing>
          <wp:inline distT="0" distB="0" distL="0" distR="0" wp14:anchorId="1ECA81A8" wp14:editId="6BD25E3D">
            <wp:extent cx="5274310" cy="33089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0FB1" w14:textId="77777777" w:rsidR="002747F5" w:rsidRDefault="002747F5" w:rsidP="00085063">
      <w:pPr>
        <w:rPr>
          <w:rStyle w:val="fontstyle01"/>
          <w:rFonts w:hint="default"/>
          <w:sz w:val="24"/>
          <w:szCs w:val="24"/>
        </w:rPr>
      </w:pPr>
    </w:p>
    <w:p w14:paraId="4D89904D" w14:textId="3C2344AA" w:rsidR="00D81A8E" w:rsidRPr="002747F5" w:rsidRDefault="00D81A8E" w:rsidP="00085063">
      <w:pPr>
        <w:rPr>
          <w:rStyle w:val="fontstyle01"/>
          <w:rFonts w:hint="default"/>
          <w:sz w:val="24"/>
          <w:szCs w:val="24"/>
        </w:rPr>
      </w:pPr>
      <w:r w:rsidRPr="002747F5">
        <w:rPr>
          <w:rStyle w:val="fontstyle01"/>
          <w:rFonts w:hint="default"/>
          <w:sz w:val="24"/>
          <w:szCs w:val="24"/>
        </w:rPr>
        <w:t>点击确定，提交成功</w:t>
      </w:r>
    </w:p>
    <w:p w14:paraId="13CB5727" w14:textId="3BB49021" w:rsidR="001445E9" w:rsidRDefault="00D81A8E" w:rsidP="00085063">
      <w:r>
        <w:rPr>
          <w:noProof/>
        </w:rPr>
        <w:lastRenderedPageBreak/>
        <w:drawing>
          <wp:inline distT="0" distB="0" distL="0" distR="0" wp14:anchorId="190A14A3" wp14:editId="153A697F">
            <wp:extent cx="5274310" cy="193865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CF74" w14:textId="77777777" w:rsidR="001445E9" w:rsidRDefault="001445E9" w:rsidP="00085063"/>
    <w:p w14:paraId="56C6D2FE" w14:textId="77777777" w:rsidR="001445E9" w:rsidRDefault="001445E9" w:rsidP="00085063"/>
    <w:p w14:paraId="598A179B" w14:textId="77777777" w:rsidR="006E79C3" w:rsidRDefault="003C75D4" w:rsidP="00D02E47">
      <w:pPr>
        <w:spacing w:line="400" w:lineRule="exact"/>
        <w:rPr>
          <w:rStyle w:val="fontstyle01"/>
          <w:rFonts w:hint="default"/>
          <w:sz w:val="24"/>
          <w:szCs w:val="24"/>
        </w:rPr>
      </w:pPr>
      <w:r w:rsidRPr="006E79C3">
        <w:rPr>
          <w:rStyle w:val="fontstyle01"/>
          <w:rFonts w:hint="default"/>
          <w:sz w:val="24"/>
          <w:szCs w:val="24"/>
        </w:rPr>
        <w:t>五、</w:t>
      </w:r>
      <w:r w:rsidR="006E79C3">
        <w:rPr>
          <w:rStyle w:val="fontstyle01"/>
          <w:rFonts w:hint="default"/>
          <w:sz w:val="24"/>
          <w:szCs w:val="24"/>
        </w:rPr>
        <w:t>报名成功后，会生成一条记录，直接点击“退报”可放弃报名，点击“流程跟踪”可查看申请流程。</w:t>
      </w:r>
    </w:p>
    <w:p w14:paraId="0C31D268" w14:textId="6C18491A" w:rsidR="003C75D4" w:rsidRDefault="003C75D4" w:rsidP="00085063"/>
    <w:p w14:paraId="69F96BE9" w14:textId="06A6894A" w:rsidR="00D02E47" w:rsidRPr="006852BA" w:rsidRDefault="00D02E47" w:rsidP="00D02E47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52BA">
        <w:rPr>
          <w:rFonts w:ascii="宋体" w:eastAsia="宋体" w:hAnsi="宋体" w:cs="宋体" w:hint="eastAsia"/>
          <w:kern w:val="0"/>
          <w:sz w:val="24"/>
          <w:szCs w:val="24"/>
        </w:rPr>
        <w:t>如发现提交的信息有误，可点击该</w:t>
      </w:r>
      <w:r w:rsidR="00154C06">
        <w:rPr>
          <w:rFonts w:ascii="宋体" w:eastAsia="宋体" w:hAnsi="宋体" w:cs="宋体" w:hint="eastAsia"/>
          <w:kern w:val="0"/>
          <w:sz w:val="24"/>
          <w:szCs w:val="24"/>
        </w:rPr>
        <w:t>记录</w:t>
      </w:r>
      <w:r w:rsidRPr="006852BA">
        <w:rPr>
          <w:rFonts w:ascii="宋体" w:eastAsia="宋体" w:hAnsi="宋体" w:cs="宋体" w:hint="eastAsia"/>
          <w:kern w:val="0"/>
          <w:sz w:val="24"/>
          <w:szCs w:val="24"/>
        </w:rPr>
        <w:t>的“退报”按钮进行退报，确定后提示“删除成功”即</w:t>
      </w:r>
      <w:r w:rsidR="00154C06">
        <w:rPr>
          <w:rFonts w:ascii="宋体" w:eastAsia="宋体" w:hAnsi="宋体" w:cs="宋体" w:hint="eastAsia"/>
          <w:kern w:val="0"/>
          <w:sz w:val="24"/>
          <w:szCs w:val="24"/>
        </w:rPr>
        <w:t>放弃报名</w:t>
      </w:r>
      <w:r w:rsidRPr="006852B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DDD70B6" w14:textId="08454B39" w:rsidR="00D02E47" w:rsidRDefault="00D02E47" w:rsidP="00D02E47">
      <w:pPr>
        <w:spacing w:line="400" w:lineRule="exact"/>
      </w:pPr>
      <w:r w:rsidRPr="006852BA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注意：退报必须审核状态为“待审核”时进行，一旦审核状态变为“审核中”、“已审核”、“不通过”时将无法进行退报。如仍想退报该记录，请联系自己所在的二级学院教学秘书解决</w:t>
      </w:r>
      <w:r w:rsidRPr="006852B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7D4BAB4" w14:textId="4A761C23" w:rsidR="006E79C3" w:rsidRDefault="00A844B5" w:rsidP="00D02E47">
      <w:pPr>
        <w:spacing w:line="400" w:lineRule="exact"/>
        <w:rPr>
          <w:rStyle w:val="fontstyle01"/>
          <w:rFonts w:hint="default"/>
          <w:color w:val="FF0000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六、</w:t>
      </w:r>
      <w:r w:rsidR="006E79C3">
        <w:rPr>
          <w:rStyle w:val="fontstyle01"/>
          <w:rFonts w:hint="default"/>
          <w:sz w:val="24"/>
          <w:szCs w:val="24"/>
        </w:rPr>
        <w:t>最后请一定联系任课老师、</w:t>
      </w:r>
      <w:r w:rsidR="002747F5">
        <w:rPr>
          <w:rStyle w:val="fontstyle01"/>
          <w:rFonts w:hint="default"/>
          <w:sz w:val="24"/>
          <w:szCs w:val="24"/>
        </w:rPr>
        <w:t>开课</w:t>
      </w:r>
      <w:r w:rsidR="006E79C3">
        <w:rPr>
          <w:rStyle w:val="fontstyle01"/>
          <w:rFonts w:hint="default"/>
          <w:sz w:val="24"/>
          <w:szCs w:val="24"/>
        </w:rPr>
        <w:t>学院教务秘书等</w:t>
      </w:r>
      <w:r w:rsidR="006E79C3" w:rsidRPr="00E16CF7">
        <w:rPr>
          <w:rFonts w:ascii="宋体" w:eastAsia="宋体" w:hAnsi="宋体"/>
          <w:color w:val="000000"/>
          <w:sz w:val="24"/>
          <w:szCs w:val="24"/>
        </w:rPr>
        <w:t>，审核你的报名数据，</w:t>
      </w:r>
      <w:r w:rsidR="006E79C3">
        <w:rPr>
          <w:rStyle w:val="fontstyle01"/>
          <w:rFonts w:hint="default"/>
          <w:color w:val="FF0000"/>
          <w:sz w:val="24"/>
          <w:szCs w:val="24"/>
        </w:rPr>
        <w:t>按下图流程审核后才能办理成功！</w:t>
      </w:r>
    </w:p>
    <w:p w14:paraId="302254BD" w14:textId="77777777" w:rsidR="00263FD4" w:rsidRDefault="00263FD4" w:rsidP="00D02E47">
      <w:pPr>
        <w:spacing w:line="400" w:lineRule="exact"/>
        <w:rPr>
          <w:rStyle w:val="fontstyle01"/>
          <w:color w:val="FF0000"/>
          <w:sz w:val="24"/>
          <w:szCs w:val="24"/>
        </w:rPr>
      </w:pPr>
    </w:p>
    <w:p w14:paraId="224DA4AF" w14:textId="521C8539" w:rsidR="00D02E47" w:rsidRPr="00DD2D16" w:rsidRDefault="00DD2D16" w:rsidP="00263FD4">
      <w:pPr>
        <w:spacing w:line="400" w:lineRule="exact"/>
      </w:pPr>
      <w:r w:rsidRPr="00DD2D16">
        <w:rPr>
          <w:rStyle w:val="fontstyle01"/>
          <w:rFonts w:hint="default"/>
          <w:color w:val="auto"/>
          <w:sz w:val="24"/>
          <w:szCs w:val="24"/>
        </w:rPr>
        <w:t>1</w:t>
      </w:r>
      <w:r w:rsidRPr="00DD2D16">
        <w:rPr>
          <w:rStyle w:val="fontstyle01"/>
          <w:color w:val="auto"/>
          <w:sz w:val="24"/>
          <w:szCs w:val="24"/>
        </w:rPr>
        <w:t>、</w:t>
      </w:r>
      <w:r w:rsidR="00263FD4" w:rsidRPr="00DD2D16">
        <w:rPr>
          <w:rStyle w:val="fontstyle01"/>
          <w:color w:val="auto"/>
          <w:sz w:val="24"/>
          <w:szCs w:val="24"/>
        </w:rPr>
        <w:t>已修免修、免修免考审核流程：</w:t>
      </w:r>
    </w:p>
    <w:p w14:paraId="6E4CC7F5" w14:textId="1FEAEFF3" w:rsidR="005C1229" w:rsidRDefault="00263FD4" w:rsidP="00085063">
      <w:r>
        <w:rPr>
          <w:noProof/>
        </w:rPr>
        <w:drawing>
          <wp:inline distT="0" distB="0" distL="0" distR="0" wp14:anchorId="6C1AC409" wp14:editId="01975BB9">
            <wp:extent cx="5278120" cy="195770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3F04E" w14:textId="1926AE90" w:rsidR="007518C5" w:rsidRDefault="007518C5" w:rsidP="00085063"/>
    <w:p w14:paraId="7FFED42F" w14:textId="06ECF1EF" w:rsidR="007518C5" w:rsidRPr="00DD2D16" w:rsidRDefault="007518C5" w:rsidP="007518C5">
      <w:pPr>
        <w:rPr>
          <w:rStyle w:val="fontstyle01"/>
          <w:color w:val="auto"/>
          <w:sz w:val="24"/>
          <w:szCs w:val="24"/>
        </w:rPr>
      </w:pPr>
      <w:r w:rsidRPr="00DD2D16">
        <w:rPr>
          <w:rStyle w:val="fontstyle01"/>
          <w:color w:val="auto"/>
          <w:sz w:val="24"/>
          <w:szCs w:val="24"/>
        </w:rPr>
        <w:t>因此系统正在完善中，告知任课老师</w:t>
      </w:r>
      <w:r w:rsidR="00DD2D16" w:rsidRPr="00DD2D16">
        <w:rPr>
          <w:rStyle w:val="fontstyle01"/>
          <w:color w:val="auto"/>
          <w:sz w:val="24"/>
          <w:szCs w:val="24"/>
        </w:rPr>
        <w:t>及辅导员</w:t>
      </w:r>
      <w:r w:rsidR="00DD2D16" w:rsidRPr="00DD2D16">
        <w:rPr>
          <w:rStyle w:val="fontstyle01"/>
          <w:color w:val="auto"/>
          <w:sz w:val="24"/>
          <w:szCs w:val="24"/>
        </w:rPr>
        <w:t>功能</w:t>
      </w:r>
      <w:r w:rsidR="00DD2D16" w:rsidRPr="00DD2D16">
        <w:rPr>
          <w:rStyle w:val="fontstyle01"/>
          <w:color w:val="auto"/>
          <w:sz w:val="24"/>
          <w:szCs w:val="24"/>
        </w:rPr>
        <w:t>暂未开放，但已向公司申请中，后续会跟进。</w:t>
      </w:r>
    </w:p>
    <w:p w14:paraId="390CE35E" w14:textId="3E7B6231" w:rsidR="007518C5" w:rsidRPr="00DD2D16" w:rsidRDefault="007518C5" w:rsidP="007518C5">
      <w:pPr>
        <w:rPr>
          <w:rStyle w:val="fontstyle01"/>
          <w:rFonts w:hint="default"/>
          <w:color w:val="auto"/>
          <w:sz w:val="24"/>
          <w:szCs w:val="24"/>
        </w:rPr>
      </w:pPr>
    </w:p>
    <w:p w14:paraId="1E72D1DC" w14:textId="35E9B984" w:rsidR="007518C5" w:rsidRPr="00DD2D16" w:rsidRDefault="007518C5" w:rsidP="007518C5">
      <w:pPr>
        <w:rPr>
          <w:rStyle w:val="fontstyle01"/>
          <w:rFonts w:hint="default"/>
          <w:color w:val="auto"/>
          <w:sz w:val="24"/>
          <w:szCs w:val="24"/>
        </w:rPr>
      </w:pPr>
    </w:p>
    <w:p w14:paraId="627ED990" w14:textId="77777777" w:rsidR="007518C5" w:rsidRPr="00DD2D16" w:rsidRDefault="007518C5" w:rsidP="007518C5">
      <w:pPr>
        <w:rPr>
          <w:rStyle w:val="fontstyle01"/>
          <w:color w:val="auto"/>
          <w:sz w:val="24"/>
          <w:szCs w:val="24"/>
        </w:rPr>
      </w:pPr>
    </w:p>
    <w:p w14:paraId="30A0D628" w14:textId="62B76203" w:rsidR="007518C5" w:rsidRPr="00DD2D16" w:rsidRDefault="00DD2D16" w:rsidP="007518C5">
      <w:pPr>
        <w:rPr>
          <w:rStyle w:val="fontstyle01"/>
          <w:rFonts w:hint="default"/>
          <w:color w:val="auto"/>
          <w:sz w:val="24"/>
          <w:szCs w:val="24"/>
        </w:rPr>
      </w:pPr>
      <w:r w:rsidRPr="00DD2D16">
        <w:rPr>
          <w:rStyle w:val="fontstyle01"/>
          <w:rFonts w:hint="default"/>
          <w:color w:val="auto"/>
          <w:sz w:val="24"/>
          <w:szCs w:val="24"/>
        </w:rPr>
        <w:t>2</w:t>
      </w:r>
      <w:r w:rsidRPr="00DD2D16">
        <w:rPr>
          <w:rStyle w:val="fontstyle01"/>
          <w:color w:val="auto"/>
          <w:sz w:val="24"/>
          <w:szCs w:val="24"/>
        </w:rPr>
        <w:t>、</w:t>
      </w:r>
      <w:r w:rsidR="007518C5" w:rsidRPr="00DD2D16">
        <w:rPr>
          <w:rStyle w:val="fontstyle01"/>
          <w:rFonts w:hint="default"/>
          <w:color w:val="auto"/>
          <w:sz w:val="24"/>
          <w:szCs w:val="24"/>
        </w:rPr>
        <w:t>缓考</w:t>
      </w:r>
      <w:r w:rsidR="007518C5" w:rsidRPr="00DD2D16">
        <w:rPr>
          <w:rStyle w:val="fontstyle01"/>
          <w:color w:val="auto"/>
          <w:sz w:val="24"/>
          <w:szCs w:val="24"/>
        </w:rPr>
        <w:t>审核流程：</w:t>
      </w:r>
    </w:p>
    <w:p w14:paraId="69AE35DF" w14:textId="77777777" w:rsidR="007518C5" w:rsidRDefault="007518C5" w:rsidP="007518C5">
      <w:pPr>
        <w:rPr>
          <w:rFonts w:hint="eastAsia"/>
        </w:rPr>
      </w:pPr>
    </w:p>
    <w:p w14:paraId="25447734" w14:textId="77777777" w:rsidR="007518C5" w:rsidRDefault="007518C5" w:rsidP="007518C5">
      <w:pPr>
        <w:rPr>
          <w:rFonts w:hint="eastAsia"/>
        </w:rPr>
      </w:pPr>
      <w:r>
        <w:rPr>
          <w:noProof/>
        </w:rPr>
        <w:drawing>
          <wp:inline distT="0" distB="0" distL="0" distR="0" wp14:anchorId="1527ADF3" wp14:editId="2E490F1B">
            <wp:extent cx="5274310" cy="19475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2C73" w14:textId="00EB2780" w:rsidR="00DD2D16" w:rsidRPr="00DD2D16" w:rsidRDefault="00DD2D16" w:rsidP="00DD2D16">
      <w:pPr>
        <w:rPr>
          <w:rStyle w:val="fontstyle01"/>
          <w:color w:val="auto"/>
          <w:sz w:val="24"/>
          <w:szCs w:val="24"/>
        </w:rPr>
      </w:pPr>
      <w:r w:rsidRPr="00DD2D16">
        <w:rPr>
          <w:rStyle w:val="fontstyle01"/>
          <w:color w:val="auto"/>
          <w:sz w:val="24"/>
          <w:szCs w:val="24"/>
        </w:rPr>
        <w:t>因此系统正在完善中，告知辅导员功能暂未开放，但已向公司申请中，后续会跟进。</w:t>
      </w:r>
    </w:p>
    <w:p w14:paraId="4E9DC1FC" w14:textId="77777777" w:rsidR="007518C5" w:rsidRPr="00DD2D16" w:rsidRDefault="007518C5" w:rsidP="007518C5">
      <w:pPr>
        <w:spacing w:line="400" w:lineRule="exact"/>
        <w:rPr>
          <w:rStyle w:val="fontstyle01"/>
          <w:color w:val="FF0000"/>
          <w:sz w:val="24"/>
          <w:szCs w:val="24"/>
        </w:rPr>
      </w:pPr>
    </w:p>
    <w:p w14:paraId="7C039610" w14:textId="77777777" w:rsidR="007518C5" w:rsidRDefault="007518C5" w:rsidP="00085063">
      <w:pPr>
        <w:rPr>
          <w:rFonts w:hint="eastAsia"/>
        </w:rPr>
      </w:pPr>
    </w:p>
    <w:p w14:paraId="689CBFDE" w14:textId="6079A4ED" w:rsidR="000F63EA" w:rsidRDefault="000F63EA" w:rsidP="00085063"/>
    <w:p w14:paraId="35B90CE9" w14:textId="1731274E" w:rsidR="000F63EA" w:rsidRDefault="000F63EA" w:rsidP="00085063"/>
    <w:sectPr w:rsidR="000F63EA" w:rsidSect="0014654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2DFE" w14:textId="77777777" w:rsidR="00AA29C5" w:rsidRDefault="00AA29C5" w:rsidP="00D057F3">
      <w:r>
        <w:separator/>
      </w:r>
    </w:p>
  </w:endnote>
  <w:endnote w:type="continuationSeparator" w:id="0">
    <w:p w14:paraId="54D639C3" w14:textId="77777777" w:rsidR="00AA29C5" w:rsidRDefault="00AA29C5" w:rsidP="00D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A50F" w14:textId="77777777" w:rsidR="00AA29C5" w:rsidRDefault="00AA29C5" w:rsidP="00D057F3">
      <w:r>
        <w:separator/>
      </w:r>
    </w:p>
  </w:footnote>
  <w:footnote w:type="continuationSeparator" w:id="0">
    <w:p w14:paraId="2005FFA3" w14:textId="77777777" w:rsidR="00AA29C5" w:rsidRDefault="00AA29C5" w:rsidP="00D0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63"/>
    <w:rsid w:val="000219F8"/>
    <w:rsid w:val="00085063"/>
    <w:rsid w:val="000D0E69"/>
    <w:rsid w:val="000D2A96"/>
    <w:rsid w:val="000D2F5E"/>
    <w:rsid w:val="000F63EA"/>
    <w:rsid w:val="001445E9"/>
    <w:rsid w:val="00146544"/>
    <w:rsid w:val="00154C06"/>
    <w:rsid w:val="00164E96"/>
    <w:rsid w:val="00180099"/>
    <w:rsid w:val="00212A0B"/>
    <w:rsid w:val="00216F6B"/>
    <w:rsid w:val="00263FD4"/>
    <w:rsid w:val="002747F5"/>
    <w:rsid w:val="0029570F"/>
    <w:rsid w:val="002A5800"/>
    <w:rsid w:val="003323B8"/>
    <w:rsid w:val="00380D36"/>
    <w:rsid w:val="003B1DAC"/>
    <w:rsid w:val="003C75D4"/>
    <w:rsid w:val="00416228"/>
    <w:rsid w:val="00453F3A"/>
    <w:rsid w:val="004D24A1"/>
    <w:rsid w:val="004F5B81"/>
    <w:rsid w:val="00522E51"/>
    <w:rsid w:val="00560F51"/>
    <w:rsid w:val="005C1229"/>
    <w:rsid w:val="005C35E9"/>
    <w:rsid w:val="005C49D4"/>
    <w:rsid w:val="005E54D7"/>
    <w:rsid w:val="005F2A08"/>
    <w:rsid w:val="00670542"/>
    <w:rsid w:val="006C469E"/>
    <w:rsid w:val="006C6E36"/>
    <w:rsid w:val="006D3FCD"/>
    <w:rsid w:val="006E79C3"/>
    <w:rsid w:val="007232C9"/>
    <w:rsid w:val="00735A63"/>
    <w:rsid w:val="007518C5"/>
    <w:rsid w:val="007613D8"/>
    <w:rsid w:val="0076730E"/>
    <w:rsid w:val="0084758F"/>
    <w:rsid w:val="00867592"/>
    <w:rsid w:val="00896EF5"/>
    <w:rsid w:val="008A3E2A"/>
    <w:rsid w:val="008A4FFB"/>
    <w:rsid w:val="008D4A9B"/>
    <w:rsid w:val="0092037C"/>
    <w:rsid w:val="009354E2"/>
    <w:rsid w:val="009E459E"/>
    <w:rsid w:val="009E6FDD"/>
    <w:rsid w:val="00A54ACE"/>
    <w:rsid w:val="00A844B5"/>
    <w:rsid w:val="00AA29C5"/>
    <w:rsid w:val="00AC5C67"/>
    <w:rsid w:val="00AD699C"/>
    <w:rsid w:val="00AD7C9B"/>
    <w:rsid w:val="00B20138"/>
    <w:rsid w:val="00B53F33"/>
    <w:rsid w:val="00B944FB"/>
    <w:rsid w:val="00BC57B1"/>
    <w:rsid w:val="00C27AAC"/>
    <w:rsid w:val="00C90817"/>
    <w:rsid w:val="00CA3357"/>
    <w:rsid w:val="00CD7748"/>
    <w:rsid w:val="00CE7321"/>
    <w:rsid w:val="00D02E47"/>
    <w:rsid w:val="00D057F3"/>
    <w:rsid w:val="00D7660B"/>
    <w:rsid w:val="00D81A8E"/>
    <w:rsid w:val="00D938E7"/>
    <w:rsid w:val="00DD2D16"/>
    <w:rsid w:val="00E56A17"/>
    <w:rsid w:val="00E60244"/>
    <w:rsid w:val="00E71D1D"/>
    <w:rsid w:val="00E75CF3"/>
    <w:rsid w:val="00F13C7C"/>
    <w:rsid w:val="00F54335"/>
    <w:rsid w:val="00F750FD"/>
    <w:rsid w:val="00F8630A"/>
    <w:rsid w:val="00F9699B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C66FF"/>
  <w15:chartTrackingRefBased/>
  <w15:docId w15:val="{2A5C0576-9E40-4515-8F9F-8B443D3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4F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5063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0850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7F3"/>
    <w:rPr>
      <w:sz w:val="18"/>
      <w:szCs w:val="18"/>
    </w:rPr>
  </w:style>
  <w:style w:type="paragraph" w:styleId="a7">
    <w:name w:val="List Paragraph"/>
    <w:basedOn w:val="a"/>
    <w:uiPriority w:val="34"/>
    <w:qFormat/>
    <w:rsid w:val="00D057F3"/>
    <w:pPr>
      <w:ind w:firstLineChars="200" w:firstLine="420"/>
    </w:pPr>
  </w:style>
  <w:style w:type="character" w:customStyle="1" w:styleId="articleindex">
    <w:name w:val="article_index"/>
    <w:basedOn w:val="a0"/>
    <w:rsid w:val="00B20138"/>
  </w:style>
  <w:style w:type="character" w:customStyle="1" w:styleId="articletitle">
    <w:name w:val="article_title"/>
    <w:basedOn w:val="a0"/>
    <w:rsid w:val="00B20138"/>
  </w:style>
  <w:style w:type="character" w:styleId="a8">
    <w:name w:val="Hyperlink"/>
    <w:basedOn w:val="a0"/>
    <w:uiPriority w:val="99"/>
    <w:unhideWhenUsed/>
    <w:rsid w:val="00B2013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2013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20138"/>
    <w:rPr>
      <w:color w:val="954F72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rsid w:val="008A4FFB"/>
    <w:rPr>
      <w:rFonts w:ascii="宋体" w:eastAsia="宋体" w:hAnsi="宋体" w:cs="宋体"/>
      <w:b/>
      <w:bCs/>
      <w:kern w:val="0"/>
      <w:sz w:val="27"/>
      <w:szCs w:val="27"/>
    </w:rPr>
  </w:style>
  <w:style w:type="character" w:styleId="ab">
    <w:name w:val="Emphasis"/>
    <w:basedOn w:val="a0"/>
    <w:uiPriority w:val="20"/>
    <w:qFormat/>
    <w:rsid w:val="008A4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fjw.ntit.edu.c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zfjw.ntit.edu.cn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3546-D847-4B24-95BF-D5A70B45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2022-11-02T05:59:00Z</dcterms:created>
  <dcterms:modified xsi:type="dcterms:W3CDTF">2022-11-08T02:56:00Z</dcterms:modified>
</cp:coreProperties>
</file>